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16CD4" w14:textId="77777777" w:rsidR="004304E0" w:rsidRPr="00B002B4" w:rsidRDefault="004304E0" w:rsidP="004304E0">
      <w:pPr>
        <w:spacing w:line="360" w:lineRule="auto"/>
        <w:jc w:val="both"/>
        <w:rPr>
          <w:b/>
          <w:bCs/>
          <w:sz w:val="28"/>
          <w:szCs w:val="28"/>
        </w:rPr>
      </w:pPr>
      <w:r w:rsidRPr="00B002B4">
        <w:rPr>
          <w:b/>
          <w:bCs/>
          <w:sz w:val="28"/>
          <w:szCs w:val="28"/>
        </w:rPr>
        <w:t>WS714         Women, Conflict and North east India</w:t>
      </w:r>
    </w:p>
    <w:p w14:paraId="1918D251" w14:textId="77777777" w:rsidR="004304E0" w:rsidRPr="00220F25" w:rsidRDefault="004304E0" w:rsidP="004304E0">
      <w:pPr>
        <w:spacing w:line="360" w:lineRule="auto"/>
        <w:jc w:val="both"/>
        <w:rPr>
          <w:b/>
          <w:bCs/>
        </w:rPr>
      </w:pPr>
    </w:p>
    <w:p w14:paraId="684923F9" w14:textId="77777777" w:rsidR="004304E0" w:rsidRPr="00220F25" w:rsidRDefault="004304E0" w:rsidP="004304E0">
      <w:pPr>
        <w:spacing w:line="360" w:lineRule="auto"/>
        <w:jc w:val="both"/>
        <w:rPr>
          <w:rFonts w:eastAsia="PMingLiU"/>
          <w:b/>
          <w:lang w:eastAsia="zh-TW"/>
        </w:rPr>
      </w:pPr>
      <w:r>
        <w:rPr>
          <w:rFonts w:eastAsia="PMingLiU"/>
          <w:b/>
          <w:lang w:eastAsia="zh-TW"/>
        </w:rPr>
        <w:t>L = 3, T = 1</w:t>
      </w:r>
      <w:r w:rsidRPr="00220F25">
        <w:rPr>
          <w:rFonts w:eastAsia="PMingLiU"/>
          <w:b/>
          <w:lang w:eastAsia="zh-TW"/>
        </w:rPr>
        <w:t>, P = 0, CH = 4</w:t>
      </w:r>
      <w:r>
        <w:rPr>
          <w:rFonts w:eastAsia="PMingLiU"/>
          <w:b/>
          <w:lang w:eastAsia="zh-TW"/>
        </w:rPr>
        <w:t>, CR= 4</w:t>
      </w:r>
    </w:p>
    <w:p w14:paraId="58F5EA49" w14:textId="77777777" w:rsidR="004304E0" w:rsidRPr="00220F25" w:rsidRDefault="004304E0" w:rsidP="004304E0">
      <w:pPr>
        <w:spacing w:line="360" w:lineRule="auto"/>
        <w:jc w:val="both"/>
        <w:rPr>
          <w:b/>
        </w:rPr>
      </w:pPr>
    </w:p>
    <w:p w14:paraId="6D29E2C2" w14:textId="77777777" w:rsidR="004304E0" w:rsidRPr="00220F25" w:rsidRDefault="004304E0" w:rsidP="004304E0">
      <w:pPr>
        <w:spacing w:line="360" w:lineRule="auto"/>
        <w:jc w:val="both"/>
        <w:rPr>
          <w:b/>
        </w:rPr>
      </w:pPr>
      <w:r w:rsidRPr="00220F25">
        <w:rPr>
          <w:b/>
        </w:rPr>
        <w:t xml:space="preserve">Unit I: Women, Power relation, Conflict </w:t>
      </w:r>
    </w:p>
    <w:p w14:paraId="7AED306C" w14:textId="77777777" w:rsidR="004304E0" w:rsidRPr="00220F25" w:rsidRDefault="004304E0" w:rsidP="004304E0">
      <w:pPr>
        <w:spacing w:line="360" w:lineRule="auto"/>
        <w:jc w:val="both"/>
        <w:rPr>
          <w:b/>
        </w:rPr>
      </w:pPr>
      <w:r w:rsidRPr="00220F25">
        <w:rPr>
          <w:b/>
        </w:rPr>
        <w:t>Unit II: Woman, Conflict Situation and Human Rights</w:t>
      </w:r>
    </w:p>
    <w:p w14:paraId="78679A7D" w14:textId="77777777" w:rsidR="004304E0" w:rsidRPr="00220F25" w:rsidRDefault="004304E0" w:rsidP="004304E0">
      <w:pPr>
        <w:spacing w:line="360" w:lineRule="auto"/>
        <w:jc w:val="both"/>
        <w:rPr>
          <w:b/>
        </w:rPr>
      </w:pPr>
      <w:r w:rsidRPr="00220F25">
        <w:rPr>
          <w:b/>
        </w:rPr>
        <w:t>Unit III: Women, Tribe and Political Participation</w:t>
      </w:r>
    </w:p>
    <w:p w14:paraId="399EA5F8" w14:textId="77777777" w:rsidR="004304E0" w:rsidRPr="00220F25" w:rsidRDefault="004304E0" w:rsidP="004304E0">
      <w:pPr>
        <w:spacing w:line="360" w:lineRule="auto"/>
        <w:jc w:val="both"/>
        <w:rPr>
          <w:b/>
        </w:rPr>
      </w:pPr>
      <w:r w:rsidRPr="00220F25">
        <w:rPr>
          <w:b/>
        </w:rPr>
        <w:t>Unit III: Women and Peacemaking</w:t>
      </w:r>
    </w:p>
    <w:p w14:paraId="1651FEFA" w14:textId="77777777" w:rsidR="004304E0" w:rsidRPr="00220F25" w:rsidRDefault="004304E0" w:rsidP="004304E0">
      <w:pPr>
        <w:spacing w:line="360" w:lineRule="auto"/>
        <w:jc w:val="both"/>
        <w:rPr>
          <w:bCs/>
        </w:rPr>
      </w:pPr>
      <w:r w:rsidRPr="00220F25">
        <w:rPr>
          <w:bCs/>
        </w:rPr>
        <w:t>To understand the range of ways in which men and women function as both victims and perpetrators of violence. To develop theoretical and practical solutions to gender based conflict. To develop skills of reading and analyzing the rhetoric of war and peace. To practice and develop the skills of conversation and debate, research and writing. To deepen knowledge about current events as they relate to issues of North East India.</w:t>
      </w:r>
    </w:p>
    <w:p w14:paraId="62AF752A" w14:textId="77777777" w:rsidR="004304E0" w:rsidRPr="00220F25" w:rsidRDefault="004304E0" w:rsidP="004304E0">
      <w:pPr>
        <w:spacing w:line="360" w:lineRule="auto"/>
        <w:jc w:val="both"/>
        <w:rPr>
          <w:b/>
        </w:rPr>
      </w:pPr>
    </w:p>
    <w:p w14:paraId="002EBCE1" w14:textId="77777777" w:rsidR="004304E0" w:rsidRPr="00220F25" w:rsidRDefault="004304E0" w:rsidP="004304E0">
      <w:pPr>
        <w:spacing w:line="360" w:lineRule="auto"/>
        <w:jc w:val="both"/>
        <w:rPr>
          <w:u w:val="single"/>
        </w:rPr>
      </w:pPr>
      <w:r w:rsidRPr="00220F25">
        <w:rPr>
          <w:u w:val="single"/>
        </w:rPr>
        <w:t>Reading:</w:t>
      </w:r>
    </w:p>
    <w:p w14:paraId="1C10B771" w14:textId="77777777" w:rsidR="004304E0" w:rsidRPr="00220F25" w:rsidRDefault="004304E0" w:rsidP="004304E0">
      <w:pPr>
        <w:numPr>
          <w:ilvl w:val="0"/>
          <w:numId w:val="4"/>
        </w:numPr>
        <w:spacing w:line="360" w:lineRule="auto"/>
        <w:jc w:val="both"/>
      </w:pPr>
      <w:proofErr w:type="spellStart"/>
      <w:r w:rsidRPr="00220F25">
        <w:t>Ashild</w:t>
      </w:r>
      <w:proofErr w:type="spellEnd"/>
      <w:r w:rsidRPr="00220F25">
        <w:t xml:space="preserve">, Kolas. </w:t>
      </w:r>
      <w:proofErr w:type="spellStart"/>
      <w:r w:rsidRPr="00220F25">
        <w:t>Women’Peace</w:t>
      </w:r>
      <w:proofErr w:type="spellEnd"/>
      <w:r w:rsidRPr="00220F25">
        <w:t xml:space="preserve"> and Security in Northeast India, New Delhi: </w:t>
      </w:r>
      <w:proofErr w:type="spellStart"/>
      <w:r w:rsidRPr="00220F25">
        <w:t>Zubaan</w:t>
      </w:r>
      <w:proofErr w:type="spellEnd"/>
      <w:r w:rsidRPr="00220F25">
        <w:t>, 2018</w:t>
      </w:r>
    </w:p>
    <w:p w14:paraId="485A2A44" w14:textId="77777777" w:rsidR="004304E0" w:rsidRPr="00220F25" w:rsidRDefault="004304E0" w:rsidP="004304E0">
      <w:pPr>
        <w:numPr>
          <w:ilvl w:val="0"/>
          <w:numId w:val="4"/>
        </w:numPr>
        <w:spacing w:line="360" w:lineRule="auto"/>
        <w:jc w:val="both"/>
      </w:pPr>
      <w:r w:rsidRPr="00220F25">
        <w:t>Baruah, Sanjib. Durable Disorder: Understanding the Politics of North East India . New Delhi: Oxford, 2007.</w:t>
      </w:r>
    </w:p>
    <w:p w14:paraId="46144E1E" w14:textId="77777777" w:rsidR="004304E0" w:rsidRPr="00220F25" w:rsidRDefault="004304E0" w:rsidP="004304E0">
      <w:pPr>
        <w:numPr>
          <w:ilvl w:val="0"/>
          <w:numId w:val="4"/>
        </w:numPr>
        <w:spacing w:line="360" w:lineRule="auto"/>
        <w:jc w:val="both"/>
      </w:pPr>
      <w:r w:rsidRPr="00220F25">
        <w:t>Banerjee, Paula. The Naga Women's Interventions for Peace, New Delhi: Manak, 2004</w:t>
      </w:r>
    </w:p>
    <w:p w14:paraId="14059F75" w14:textId="77777777" w:rsidR="004304E0" w:rsidRPr="00220F25" w:rsidRDefault="004304E0" w:rsidP="004304E0">
      <w:pPr>
        <w:numPr>
          <w:ilvl w:val="0"/>
          <w:numId w:val="4"/>
        </w:numPr>
        <w:spacing w:line="360" w:lineRule="auto"/>
        <w:jc w:val="both"/>
      </w:pPr>
      <w:proofErr w:type="spellStart"/>
      <w:r w:rsidRPr="00220F25">
        <w:t>Bhutalia</w:t>
      </w:r>
      <w:proofErr w:type="spellEnd"/>
      <w:r w:rsidRPr="00220F25">
        <w:t xml:space="preserve">, Urvashi. Other Side of Silence: Voices </w:t>
      </w:r>
      <w:proofErr w:type="spellStart"/>
      <w:r w:rsidRPr="00220F25">
        <w:t>fiom</w:t>
      </w:r>
      <w:proofErr w:type="spellEnd"/>
      <w:r w:rsidRPr="00220F25">
        <w:t xml:space="preserve"> the Partition. New Delhi: South Asian Books, 1998.</w:t>
      </w:r>
    </w:p>
    <w:p w14:paraId="36C2F4B7" w14:textId="77777777" w:rsidR="004304E0" w:rsidRPr="00220F25" w:rsidRDefault="004304E0" w:rsidP="004304E0">
      <w:pPr>
        <w:numPr>
          <w:ilvl w:val="0"/>
          <w:numId w:val="4"/>
        </w:numPr>
        <w:spacing w:line="360" w:lineRule="auto"/>
        <w:jc w:val="both"/>
      </w:pPr>
      <w:r w:rsidRPr="00220F25">
        <w:t xml:space="preserve">Choudhury. </w:t>
      </w:r>
      <w:proofErr w:type="spellStart"/>
      <w:r w:rsidRPr="00220F25">
        <w:t>Sangamitra</w:t>
      </w:r>
      <w:proofErr w:type="spellEnd"/>
      <w:r w:rsidRPr="00220F25">
        <w:t>. Women and Conflict in India. New Delhi: Routledge, 2016</w:t>
      </w:r>
    </w:p>
    <w:p w14:paraId="7032E692" w14:textId="77777777" w:rsidR="004304E0" w:rsidRPr="00220F25" w:rsidRDefault="004304E0" w:rsidP="004304E0">
      <w:pPr>
        <w:numPr>
          <w:ilvl w:val="0"/>
          <w:numId w:val="4"/>
        </w:numPr>
        <w:spacing w:line="360" w:lineRule="auto"/>
        <w:jc w:val="both"/>
      </w:pPr>
      <w:r w:rsidRPr="00220F25">
        <w:t>Choudhury, S.N. Tribal Women yesterday, Today and Tomorrow, New Delhi: Rawat,2015</w:t>
      </w:r>
    </w:p>
    <w:p w14:paraId="6BC463ED" w14:textId="77777777" w:rsidR="004304E0" w:rsidRPr="00220F25" w:rsidRDefault="004304E0" w:rsidP="004304E0">
      <w:pPr>
        <w:numPr>
          <w:ilvl w:val="0"/>
          <w:numId w:val="4"/>
        </w:numPr>
        <w:spacing w:line="360" w:lineRule="auto"/>
        <w:jc w:val="both"/>
      </w:pPr>
      <w:r w:rsidRPr="00220F25">
        <w:t xml:space="preserve">Elwin, </w:t>
      </w:r>
      <w:proofErr w:type="spellStart"/>
      <w:r w:rsidRPr="00220F25">
        <w:t>Verrier.The</w:t>
      </w:r>
      <w:proofErr w:type="spellEnd"/>
      <w:r w:rsidRPr="00220F25">
        <w:t xml:space="preserve"> Tribal World of Verrier Elwin: An Autobiography. Delhi: OUP, 1998.</w:t>
      </w:r>
    </w:p>
    <w:p w14:paraId="683A62B9" w14:textId="77777777" w:rsidR="004304E0" w:rsidRPr="00220F25" w:rsidRDefault="004304E0" w:rsidP="004304E0">
      <w:pPr>
        <w:numPr>
          <w:ilvl w:val="0"/>
          <w:numId w:val="4"/>
        </w:numPr>
        <w:spacing w:line="360" w:lineRule="auto"/>
        <w:jc w:val="both"/>
      </w:pPr>
      <w:r w:rsidRPr="00220F25">
        <w:t>Manchanda, Rita. Women and Politics of Peace, New Delhi:Sage,2017</w:t>
      </w:r>
    </w:p>
    <w:p w14:paraId="22EA3524" w14:textId="77777777" w:rsidR="004304E0" w:rsidRPr="00220F25" w:rsidRDefault="004304E0" w:rsidP="004304E0">
      <w:pPr>
        <w:numPr>
          <w:ilvl w:val="0"/>
          <w:numId w:val="4"/>
        </w:numPr>
        <w:spacing w:line="360" w:lineRule="auto"/>
        <w:jc w:val="both"/>
      </w:pPr>
      <w:r w:rsidRPr="00220F25">
        <w:t>Menon, Rita and Kamala Bhasin. Borders and Boundaries: Women in India? Partition. New Jersey: Rutgers University- Press, 1998.</w:t>
      </w:r>
    </w:p>
    <w:p w14:paraId="0E056911" w14:textId="77777777" w:rsidR="004304E0" w:rsidRPr="00220F25" w:rsidRDefault="004304E0" w:rsidP="004304E0">
      <w:pPr>
        <w:numPr>
          <w:ilvl w:val="0"/>
          <w:numId w:val="4"/>
        </w:numPr>
        <w:spacing w:line="360" w:lineRule="auto"/>
        <w:jc w:val="both"/>
      </w:pPr>
      <w:proofErr w:type="spellStart"/>
      <w:r w:rsidRPr="00220F25">
        <w:t>Suvramanian</w:t>
      </w:r>
      <w:proofErr w:type="spellEnd"/>
      <w:r w:rsidRPr="00220F25">
        <w:t>, K.S. State, Policy and Conflicts in Northeast India, New Delhi: Routledge, 2015</w:t>
      </w:r>
    </w:p>
    <w:p w14:paraId="009C737E" w14:textId="77777777" w:rsidR="004304E0" w:rsidRPr="00220F25" w:rsidRDefault="004304E0" w:rsidP="004304E0">
      <w:pPr>
        <w:numPr>
          <w:ilvl w:val="0"/>
          <w:numId w:val="4"/>
        </w:numPr>
        <w:spacing w:line="360" w:lineRule="auto"/>
        <w:jc w:val="both"/>
      </w:pPr>
      <w:proofErr w:type="spellStart"/>
      <w:r w:rsidRPr="00220F25">
        <w:lastRenderedPageBreak/>
        <w:t>Tamuli</w:t>
      </w:r>
      <w:proofErr w:type="spellEnd"/>
      <w:r w:rsidRPr="00220F25">
        <w:t xml:space="preserve">, S. B. Women Empowerment in North East India, New </w:t>
      </w:r>
      <w:proofErr w:type="spellStart"/>
      <w:r w:rsidRPr="00220F25">
        <w:t>Delhi:EBH</w:t>
      </w:r>
      <w:proofErr w:type="spellEnd"/>
      <w:r w:rsidRPr="00220F25">
        <w:t xml:space="preserve"> Publishers,2014</w:t>
      </w:r>
    </w:p>
    <w:p w14:paraId="0D0752BD" w14:textId="77777777" w:rsidR="004304E0" w:rsidRPr="00220F25" w:rsidRDefault="004304E0" w:rsidP="004304E0">
      <w:pPr>
        <w:numPr>
          <w:ilvl w:val="0"/>
          <w:numId w:val="4"/>
        </w:numPr>
        <w:spacing w:line="360" w:lineRule="auto"/>
        <w:jc w:val="both"/>
      </w:pPr>
      <w:r w:rsidRPr="00220F25">
        <w:t>Tiwari, R.K. Women and Human Rights, New Delhi: B.R. Publishing, 2011</w:t>
      </w:r>
    </w:p>
    <w:p w14:paraId="6CFDC558" w14:textId="77777777" w:rsidR="004304E0" w:rsidRPr="00220F25" w:rsidRDefault="004304E0" w:rsidP="004304E0">
      <w:pPr>
        <w:spacing w:line="360" w:lineRule="auto"/>
        <w:ind w:left="720"/>
        <w:jc w:val="both"/>
        <w:rPr>
          <w:bCs/>
        </w:rPr>
      </w:pPr>
    </w:p>
    <w:p w14:paraId="0905BE6F" w14:textId="2C1E9F72" w:rsidR="00445E83" w:rsidRPr="00923F26" w:rsidRDefault="00445E83" w:rsidP="00923F26"/>
    <w:sectPr w:rsidR="00445E83" w:rsidRPr="00923F26" w:rsidSect="00216E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1695"/>
    <w:multiLevelType w:val="hybridMultilevel"/>
    <w:tmpl w:val="3E303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F61B14"/>
    <w:multiLevelType w:val="hybridMultilevel"/>
    <w:tmpl w:val="9BD831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1D37E1"/>
    <w:multiLevelType w:val="hybridMultilevel"/>
    <w:tmpl w:val="01F4644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6D56AB"/>
    <w:multiLevelType w:val="hybridMultilevel"/>
    <w:tmpl w:val="3B081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2"/>
    <w:rsid w:val="001223E5"/>
    <w:rsid w:val="00216E77"/>
    <w:rsid w:val="004304E0"/>
    <w:rsid w:val="00445E83"/>
    <w:rsid w:val="00710166"/>
    <w:rsid w:val="007F6545"/>
    <w:rsid w:val="00923F26"/>
    <w:rsid w:val="00BD5402"/>
    <w:rsid w:val="00E56F5B"/>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ecimalSymbol w:val="."/>
  <w:listSeparator w:val=","/>
  <w14:docId w14:val="65EE857C"/>
  <w15:chartTrackingRefBased/>
  <w15:docId w15:val="{EE4B578C-3BB5-6142-9200-51F2FA3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IN" w:eastAsia="en-US"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02"/>
    <w:rPr>
      <w:rFonts w:ascii="Times New Roman" w:eastAsia="Times New Roman" w:hAnsi="Times New Roman" w:cs="Times New Roman"/>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2021-05-26T02:59:00Z</dcterms:created>
  <dcterms:modified xsi:type="dcterms:W3CDTF">2021-05-26T02:59:00Z</dcterms:modified>
</cp:coreProperties>
</file>