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9602" w14:textId="77777777" w:rsidR="00E56F5B" w:rsidRPr="00B002B4" w:rsidRDefault="00E56F5B" w:rsidP="00E56F5B">
      <w:pPr>
        <w:spacing w:line="36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B002B4">
        <w:rPr>
          <w:rFonts w:eastAsia="PMingLiU"/>
          <w:b/>
          <w:sz w:val="28"/>
          <w:szCs w:val="28"/>
          <w:lang w:eastAsia="zh-TW"/>
        </w:rPr>
        <w:t>WS713</w:t>
      </w:r>
      <w:r w:rsidRPr="00B002B4">
        <w:rPr>
          <w:rFonts w:eastAsia="PMingLiU"/>
          <w:b/>
          <w:sz w:val="28"/>
          <w:szCs w:val="28"/>
          <w:lang w:eastAsia="zh-TW"/>
        </w:rPr>
        <w:tab/>
        <w:t>Gender and Sexuality</w:t>
      </w:r>
    </w:p>
    <w:p w14:paraId="42A28A0B" w14:textId="77777777" w:rsidR="00E56F5B" w:rsidRPr="00220F25" w:rsidRDefault="00E56F5B" w:rsidP="00E56F5B">
      <w:pPr>
        <w:spacing w:line="360" w:lineRule="auto"/>
        <w:jc w:val="both"/>
        <w:rPr>
          <w:rFonts w:eastAsia="PMingLiU"/>
          <w:lang w:eastAsia="zh-TW"/>
        </w:rPr>
      </w:pPr>
    </w:p>
    <w:p w14:paraId="70968E20" w14:textId="77777777" w:rsidR="00E56F5B" w:rsidRPr="00220F25" w:rsidRDefault="00E56F5B" w:rsidP="00E56F5B">
      <w:pPr>
        <w:spacing w:line="360" w:lineRule="auto"/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L = 3, T = 1</w:t>
      </w:r>
      <w:r w:rsidRPr="00220F25">
        <w:rPr>
          <w:rFonts w:eastAsia="PMingLiU"/>
          <w:b/>
          <w:lang w:eastAsia="zh-TW"/>
        </w:rPr>
        <w:t>, P = 0, CH = 4</w:t>
      </w:r>
      <w:r>
        <w:rPr>
          <w:rFonts w:eastAsia="PMingLiU"/>
          <w:b/>
          <w:lang w:eastAsia="zh-TW"/>
        </w:rPr>
        <w:t>, CR= 4</w:t>
      </w:r>
    </w:p>
    <w:p w14:paraId="5AD7626D" w14:textId="77777777" w:rsidR="00E56F5B" w:rsidRPr="00220F25" w:rsidRDefault="00E56F5B" w:rsidP="00E56F5B">
      <w:pPr>
        <w:spacing w:line="360" w:lineRule="auto"/>
        <w:jc w:val="both"/>
        <w:rPr>
          <w:rFonts w:eastAsia="PMingLiU"/>
          <w:lang w:eastAsia="zh-TW"/>
        </w:rPr>
      </w:pPr>
    </w:p>
    <w:p w14:paraId="13E7D2BB" w14:textId="77777777" w:rsidR="00E56F5B" w:rsidRPr="00220F25" w:rsidRDefault="00E56F5B" w:rsidP="00E56F5B">
      <w:pPr>
        <w:spacing w:line="360" w:lineRule="auto"/>
        <w:jc w:val="both"/>
        <w:rPr>
          <w:bCs/>
        </w:rPr>
      </w:pPr>
      <w:r w:rsidRPr="00220F25">
        <w:rPr>
          <w:bCs/>
        </w:rPr>
        <w:t xml:space="preserve">Through this course scholar will be enable to critically analyze the ways in which social and </w:t>
      </w:r>
    </w:p>
    <w:p w14:paraId="3F8C0F53" w14:textId="77777777" w:rsidR="00E56F5B" w:rsidRPr="00220F25" w:rsidRDefault="00E56F5B" w:rsidP="00E56F5B">
      <w:pPr>
        <w:spacing w:line="360" w:lineRule="auto"/>
        <w:jc w:val="both"/>
      </w:pPr>
      <w:r>
        <w:rPr>
          <w:bCs/>
        </w:rPr>
        <w:t>c</w:t>
      </w:r>
      <w:r w:rsidRPr="00220F25">
        <w:rPr>
          <w:bCs/>
        </w:rPr>
        <w:t>ultural forces shape gendered individuals in the context of the world and to analyze a range of perspectives and consider the ways that gender, sex, biology, race, class, nationality, power, politics, and social movements intersect to influence the understanding of gender and culture.</w:t>
      </w:r>
      <w:r w:rsidRPr="00220F25">
        <w:t xml:space="preserve"> </w:t>
      </w:r>
    </w:p>
    <w:p w14:paraId="7B34B040" w14:textId="77777777" w:rsidR="00E56F5B" w:rsidRPr="00220F25" w:rsidRDefault="00E56F5B" w:rsidP="00E56F5B">
      <w:pPr>
        <w:spacing w:line="360" w:lineRule="auto"/>
        <w:jc w:val="both"/>
      </w:pPr>
    </w:p>
    <w:p w14:paraId="2F5A83EF" w14:textId="77777777" w:rsidR="00E56F5B" w:rsidRPr="00220F25" w:rsidRDefault="00E56F5B" w:rsidP="00E56F5B">
      <w:pPr>
        <w:spacing w:line="360" w:lineRule="auto"/>
        <w:jc w:val="both"/>
        <w:rPr>
          <w:b/>
        </w:rPr>
      </w:pPr>
      <w:r w:rsidRPr="00220F25">
        <w:rPr>
          <w:b/>
        </w:rPr>
        <w:t>Unit I:  Introduction to Gender and Sexuality</w:t>
      </w:r>
    </w:p>
    <w:p w14:paraId="3E8424E4" w14:textId="77777777" w:rsidR="00E56F5B" w:rsidRPr="00220F25" w:rsidRDefault="00E56F5B" w:rsidP="00E56F5B">
      <w:pPr>
        <w:spacing w:line="360" w:lineRule="auto"/>
        <w:jc w:val="both"/>
        <w:rPr>
          <w:b/>
        </w:rPr>
      </w:pPr>
      <w:r w:rsidRPr="00220F25">
        <w:rPr>
          <w:b/>
        </w:rPr>
        <w:t xml:space="preserve">Unit II: Theoretical approaches to Gender and Sexuality </w:t>
      </w:r>
    </w:p>
    <w:p w14:paraId="6E881A17" w14:textId="77777777" w:rsidR="00E56F5B" w:rsidRPr="00220F25" w:rsidRDefault="00E56F5B" w:rsidP="00E56F5B">
      <w:pPr>
        <w:spacing w:line="360" w:lineRule="auto"/>
        <w:jc w:val="both"/>
        <w:rPr>
          <w:b/>
        </w:rPr>
      </w:pPr>
      <w:r w:rsidRPr="00220F25">
        <w:rPr>
          <w:b/>
        </w:rPr>
        <w:t>Unit III: State, Law and Social Policy</w:t>
      </w:r>
    </w:p>
    <w:p w14:paraId="765DC755" w14:textId="77777777" w:rsidR="00E56F5B" w:rsidRPr="00220F25" w:rsidRDefault="00E56F5B" w:rsidP="00E56F5B">
      <w:pPr>
        <w:spacing w:line="360" w:lineRule="auto"/>
        <w:jc w:val="both"/>
        <w:rPr>
          <w:bCs/>
        </w:rPr>
      </w:pPr>
    </w:p>
    <w:p w14:paraId="06B50623" w14:textId="77777777" w:rsidR="00E56F5B" w:rsidRPr="00220F25" w:rsidRDefault="00E56F5B" w:rsidP="00E56F5B">
      <w:pPr>
        <w:spacing w:line="360" w:lineRule="auto"/>
        <w:jc w:val="both"/>
        <w:rPr>
          <w:u w:val="single"/>
        </w:rPr>
      </w:pPr>
      <w:r w:rsidRPr="00220F25">
        <w:rPr>
          <w:u w:val="single"/>
        </w:rPr>
        <w:t>Reading:</w:t>
      </w:r>
    </w:p>
    <w:p w14:paraId="69B922BC" w14:textId="77777777" w:rsidR="00E56F5B" w:rsidRPr="00220F25" w:rsidRDefault="00E56F5B" w:rsidP="00E56F5B">
      <w:pPr>
        <w:spacing w:line="360" w:lineRule="auto"/>
        <w:jc w:val="both"/>
      </w:pPr>
    </w:p>
    <w:p w14:paraId="7E768512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>Freeman, “Queer and Not Now,” from Time Binds: Queer Temporalities, Queer Histories, 2010.</w:t>
      </w:r>
    </w:p>
    <w:p w14:paraId="23DC10A2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>Halberstam, “Shame and White Gay Masculinity,” in Social Text (2005)“Queer Theory without Anti-normativity,” differences University of Pittsburgh, 2015.</w:t>
      </w:r>
    </w:p>
    <w:p w14:paraId="4C76CB87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 xml:space="preserve">Millett, Kate. Sexual Politics, </w:t>
      </w:r>
      <w:proofErr w:type="spellStart"/>
      <w:r w:rsidRPr="00220F25">
        <w:t>London:Rupart</w:t>
      </w:r>
      <w:proofErr w:type="spellEnd"/>
      <w:r w:rsidRPr="00220F25">
        <w:t xml:space="preserve"> Hart Davis,1970.</w:t>
      </w:r>
    </w:p>
    <w:p w14:paraId="046AC81F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proofErr w:type="spellStart"/>
      <w:r w:rsidRPr="00220F25">
        <w:t>Perreau</w:t>
      </w:r>
      <w:proofErr w:type="spellEnd"/>
      <w:r w:rsidRPr="00220F25">
        <w:t xml:space="preserve">, </w:t>
      </w:r>
      <w:proofErr w:type="spellStart"/>
      <w:r w:rsidRPr="00220F25">
        <w:t>Bruno.Queer</w:t>
      </w:r>
      <w:proofErr w:type="spellEnd"/>
      <w:r w:rsidRPr="00220F25">
        <w:t xml:space="preserve"> Theory, USA: Stanford University Press, 2016</w:t>
      </w:r>
    </w:p>
    <w:p w14:paraId="0F8C0B15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 xml:space="preserve">Richard M. </w:t>
      </w:r>
      <w:proofErr w:type="spellStart"/>
      <w:r w:rsidRPr="00220F25">
        <w:t>Juang</w:t>
      </w:r>
      <w:proofErr w:type="spellEnd"/>
      <w:r w:rsidRPr="00220F25">
        <w:t xml:space="preserve">, Shannon Price Minter, Paisley </w:t>
      </w:r>
      <w:proofErr w:type="spellStart"/>
      <w:r w:rsidRPr="00220F25">
        <w:t>Currah</w:t>
      </w:r>
      <w:proofErr w:type="spellEnd"/>
      <w:r w:rsidRPr="00220F25">
        <w:t xml:space="preserve">. Transgender Rights, </w:t>
      </w:r>
      <w:proofErr w:type="spellStart"/>
      <w:r w:rsidRPr="00220F25">
        <w:t>Banglore</w:t>
      </w:r>
      <w:proofErr w:type="spellEnd"/>
      <w:r w:rsidRPr="00220F25">
        <w:t>: Marvel Enterprises, 2009</w:t>
      </w:r>
    </w:p>
    <w:p w14:paraId="0A91D27D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>Rahman, Jackson. Gender and Sexuality, New York: Polity,</w:t>
      </w:r>
    </w:p>
    <w:p w14:paraId="1744BF2F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r w:rsidRPr="00220F25">
        <w:t>Shaw, S &amp; Lee, J. Women's Voices, Feminist Vision: Classic and Contemporary Readings (6th ed.). New York: McGraw Hill, 2014</w:t>
      </w:r>
    </w:p>
    <w:p w14:paraId="43672346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proofErr w:type="spellStart"/>
      <w:r w:rsidRPr="00220F25">
        <w:t>Tongson</w:t>
      </w:r>
      <w:proofErr w:type="spellEnd"/>
      <w:r w:rsidRPr="00220F25">
        <w:t>, Introduction to Relocations: Queer Suburban Imaginaries Warner, “The Ethics of Sexual Shame,” from The Trouble with Normal, 1999.</w:t>
      </w:r>
    </w:p>
    <w:p w14:paraId="66C10CEB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proofErr w:type="spellStart"/>
      <w:r w:rsidRPr="00220F25">
        <w:t>Vanita</w:t>
      </w:r>
      <w:proofErr w:type="spellEnd"/>
      <w:r w:rsidRPr="00220F25">
        <w:t xml:space="preserve">, </w:t>
      </w:r>
      <w:proofErr w:type="spellStart"/>
      <w:r w:rsidRPr="00220F25">
        <w:t>Ruth.Queering</w:t>
      </w:r>
      <w:proofErr w:type="spellEnd"/>
      <w:r w:rsidRPr="00220F25">
        <w:t xml:space="preserve"> India, 2001.</w:t>
      </w:r>
    </w:p>
    <w:p w14:paraId="17198112" w14:textId="77777777" w:rsidR="00E56F5B" w:rsidRPr="00220F25" w:rsidRDefault="00E56F5B" w:rsidP="00E56F5B">
      <w:pPr>
        <w:numPr>
          <w:ilvl w:val="0"/>
          <w:numId w:val="3"/>
        </w:numPr>
        <w:spacing w:line="360" w:lineRule="auto"/>
        <w:jc w:val="both"/>
      </w:pPr>
      <w:proofErr w:type="spellStart"/>
      <w:r w:rsidRPr="00220F25">
        <w:t>Walby</w:t>
      </w:r>
      <w:proofErr w:type="spellEnd"/>
      <w:r w:rsidRPr="00220F25">
        <w:t>, Sylvia. Gender Transformation, Psychology Press, 1997</w:t>
      </w:r>
    </w:p>
    <w:p w14:paraId="0905BE6F" w14:textId="2C1E9F72" w:rsidR="00445E83" w:rsidRPr="00923F26" w:rsidRDefault="00445E83" w:rsidP="00923F26"/>
    <w:sectPr w:rsidR="00445E83" w:rsidRPr="00923F26" w:rsidSect="00216E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11695"/>
    <w:multiLevelType w:val="hybridMultilevel"/>
    <w:tmpl w:val="3E3038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1B14"/>
    <w:multiLevelType w:val="hybridMultilevel"/>
    <w:tmpl w:val="9BD831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37E1"/>
    <w:multiLevelType w:val="hybridMultilevel"/>
    <w:tmpl w:val="01F46446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02"/>
    <w:rsid w:val="001223E5"/>
    <w:rsid w:val="00216E77"/>
    <w:rsid w:val="00445E83"/>
    <w:rsid w:val="00710166"/>
    <w:rsid w:val="007F6545"/>
    <w:rsid w:val="00923F26"/>
    <w:rsid w:val="00BD5402"/>
    <w:rsid w:val="00E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E857C"/>
  <w15:chartTrackingRefBased/>
  <w15:docId w15:val="{EE4B578C-3BB5-6142-9200-51F2FA3D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IN" w:eastAsia="en-US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02"/>
    <w:rPr>
      <w:rFonts w:ascii="Times New Roman" w:eastAsia="Times New Roman" w:hAnsi="Times New Roman" w:cs="Times New Roman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2021-05-26T02:58:00Z</dcterms:created>
  <dcterms:modified xsi:type="dcterms:W3CDTF">2021-05-26T02:58:00Z</dcterms:modified>
</cp:coreProperties>
</file>