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853" w:rsidRDefault="00EB685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022863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EB6853" w:rsidRPr="006D0378" w:rsidRDefault="0002286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lastRenderedPageBreak/>
        <w:t>TU/CODL</w:t>
      </w:r>
    </w:p>
    <w:p w:rsidR="00EB6853" w:rsidRPr="006D0378" w:rsidRDefault="00EB6853" w:rsidP="00EB6853">
      <w:pPr>
        <w:jc w:val="right"/>
        <w:outlineLvl w:val="0"/>
        <w:rPr>
          <w:rFonts w:asciiTheme="minorHAnsi" w:hAnsiTheme="minorHAnsi"/>
          <w:b/>
          <w:bCs/>
          <w:sz w:val="22"/>
          <w:szCs w:val="22"/>
        </w:rPr>
      </w:pPr>
    </w:p>
    <w:p w:rsidR="00EB6853" w:rsidRPr="009812D6" w:rsidRDefault="00F86134" w:rsidP="00EB6853">
      <w:pPr>
        <w:jc w:val="center"/>
        <w:outlineLvl w:val="0"/>
        <w:rPr>
          <w:rFonts w:asciiTheme="majorHAnsi" w:hAnsiTheme="majorHAnsi"/>
          <w:b/>
          <w:sz w:val="22"/>
          <w:szCs w:val="22"/>
        </w:rPr>
      </w:pPr>
      <w:r w:rsidRPr="009812D6">
        <w:rPr>
          <w:rFonts w:asciiTheme="majorHAnsi" w:hAnsiTheme="majorHAnsi"/>
          <w:b/>
          <w:sz w:val="22"/>
          <w:szCs w:val="22"/>
        </w:rPr>
        <w:t>TEZPUR UNIVERSITY</w:t>
      </w:r>
    </w:p>
    <w:p w:rsidR="00EB6853" w:rsidRPr="009812D6" w:rsidRDefault="00022863" w:rsidP="00EB6853">
      <w:pPr>
        <w:jc w:val="center"/>
        <w:rPr>
          <w:rFonts w:asciiTheme="majorHAnsi" w:hAnsiTheme="majorHAnsi"/>
          <w:b/>
          <w:sz w:val="22"/>
          <w:szCs w:val="22"/>
        </w:rPr>
      </w:pPr>
      <w:r w:rsidRPr="009812D6">
        <w:rPr>
          <w:rFonts w:asciiTheme="majorHAnsi" w:hAnsiTheme="majorHAnsi"/>
          <w:b/>
          <w:sz w:val="22"/>
          <w:szCs w:val="22"/>
        </w:rPr>
        <w:t xml:space="preserve">SEMESTER END EXAMINATION, (AUTUMN) </w:t>
      </w:r>
      <w:r w:rsidRPr="009812D6">
        <w:rPr>
          <w:rFonts w:asciiTheme="majorHAnsi" w:hAnsiTheme="majorHAnsi"/>
          <w:b/>
          <w:bCs/>
          <w:sz w:val="22"/>
          <w:szCs w:val="22"/>
        </w:rPr>
        <w:t>2017</w:t>
      </w:r>
    </w:p>
    <w:p w:rsidR="00F86134" w:rsidRPr="009812D6" w:rsidRDefault="00F86134" w:rsidP="00F86134">
      <w:pPr>
        <w:jc w:val="center"/>
        <w:rPr>
          <w:rFonts w:asciiTheme="majorHAnsi" w:eastAsia="Times New Roman" w:hAnsiTheme="majorHAnsi"/>
          <w:b/>
          <w:bCs/>
          <w:sz w:val="22"/>
          <w:lang w:eastAsia="en-IN"/>
        </w:rPr>
      </w:pPr>
      <w:r w:rsidRPr="009812D6">
        <w:rPr>
          <w:rFonts w:asciiTheme="majorHAnsi" w:eastAsia="Times New Roman" w:hAnsiTheme="majorHAnsi"/>
          <w:b/>
          <w:bCs/>
          <w:sz w:val="22"/>
          <w:lang w:eastAsia="en-IN"/>
        </w:rPr>
        <w:t xml:space="preserve">DGD 201: </w:t>
      </w:r>
      <w:r w:rsidRPr="009812D6">
        <w:rPr>
          <w:rFonts w:asciiTheme="majorHAnsi" w:hAnsiTheme="majorHAnsi"/>
          <w:b/>
          <w:sz w:val="22"/>
        </w:rPr>
        <w:t>SOCIAL AUDIT AND OTHER TOOLS OF GOVERNANCE</w:t>
      </w:r>
    </w:p>
    <w:p w:rsidR="00EB6853" w:rsidRPr="006D0378" w:rsidRDefault="00EB6853" w:rsidP="00EB6853">
      <w:pPr>
        <w:jc w:val="right"/>
        <w:rPr>
          <w:rFonts w:asciiTheme="minorHAnsi" w:hAnsiTheme="minorHAnsi"/>
          <w:b/>
          <w:sz w:val="22"/>
          <w:szCs w:val="22"/>
        </w:rPr>
      </w:pPr>
    </w:p>
    <w:p w:rsidR="00EB6853" w:rsidRPr="00022863" w:rsidRDefault="00022863" w:rsidP="00022863">
      <w:pPr>
        <w:jc w:val="center"/>
        <w:rPr>
          <w:rFonts w:asciiTheme="minorHAnsi" w:hAnsiTheme="minorHAnsi"/>
          <w:sz w:val="22"/>
          <w:szCs w:val="22"/>
        </w:rPr>
      </w:pPr>
      <w:r w:rsidRPr="006D0378">
        <w:rPr>
          <w:rFonts w:asciiTheme="minorHAnsi" w:hAnsiTheme="minorHAnsi"/>
          <w:sz w:val="22"/>
          <w:szCs w:val="22"/>
        </w:rPr>
        <w:t xml:space="preserve">Time: </w:t>
      </w:r>
      <w:r w:rsidRPr="00022863">
        <w:rPr>
          <w:rFonts w:asciiTheme="minorHAnsi" w:hAnsiTheme="minorHAnsi"/>
          <w:b/>
          <w:sz w:val="22"/>
          <w:szCs w:val="22"/>
        </w:rPr>
        <w:t>3 hours</w:t>
      </w:r>
      <w:r w:rsidRPr="006D037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                                 </w:t>
      </w:r>
      <w:r w:rsidR="00394A66">
        <w:rPr>
          <w:rFonts w:asciiTheme="minorHAnsi" w:hAnsiTheme="minorHAnsi"/>
          <w:sz w:val="22"/>
          <w:szCs w:val="22"/>
        </w:rPr>
        <w:t xml:space="preserve">            </w:t>
      </w:r>
      <w:r w:rsidR="00EB6853" w:rsidRPr="006D0378">
        <w:rPr>
          <w:rFonts w:asciiTheme="minorHAnsi" w:hAnsiTheme="minorHAnsi"/>
          <w:sz w:val="22"/>
          <w:szCs w:val="22"/>
        </w:rPr>
        <w:t xml:space="preserve">Full Marks: </w:t>
      </w:r>
      <w:r w:rsidR="00EB6853" w:rsidRPr="00022863">
        <w:rPr>
          <w:rFonts w:asciiTheme="minorHAnsi" w:hAnsiTheme="minorHAnsi"/>
          <w:b/>
          <w:sz w:val="22"/>
          <w:szCs w:val="22"/>
        </w:rPr>
        <w:t>70</w:t>
      </w:r>
      <w:r w:rsidR="00EB6853" w:rsidRPr="006D0378">
        <w:rPr>
          <w:rFonts w:asciiTheme="minorHAnsi" w:hAnsiTheme="minorHAnsi"/>
          <w:sz w:val="22"/>
          <w:szCs w:val="22"/>
        </w:rPr>
        <w:tab/>
      </w:r>
      <w:r w:rsidR="00EB6853" w:rsidRPr="006D0378">
        <w:rPr>
          <w:rFonts w:asciiTheme="minorHAnsi" w:hAnsiTheme="minorHAnsi"/>
          <w:sz w:val="22"/>
          <w:szCs w:val="22"/>
        </w:rPr>
        <w:tab/>
      </w:r>
      <w:r w:rsidR="00EB6853" w:rsidRPr="006D0378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 </w:t>
      </w:r>
      <w:r w:rsidR="00EB6853" w:rsidRPr="006D0378">
        <w:rPr>
          <w:rFonts w:asciiTheme="minorHAnsi" w:hAnsiTheme="minorHAnsi"/>
          <w:sz w:val="22"/>
          <w:szCs w:val="22"/>
        </w:rPr>
        <w:t xml:space="preserve">       </w:t>
      </w:r>
    </w:p>
    <w:p w:rsidR="00EB6853" w:rsidRDefault="00EB6853" w:rsidP="00EB6853">
      <w:pPr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 w:rsidRPr="0022395B">
        <w:rPr>
          <w:rFonts w:ascii="Cambria" w:eastAsia="Times New Roman" w:hAnsi="Cambria"/>
          <w:i/>
          <w:iCs/>
          <w:szCs w:val="22"/>
          <w:lang w:eastAsia="en-IN"/>
        </w:rPr>
        <w:t>The figures in the right-hand margin indicate marks for the individual question.</w:t>
      </w:r>
    </w:p>
    <w:p w:rsidR="00022863" w:rsidRPr="0022395B" w:rsidRDefault="00022863" w:rsidP="00EB6853">
      <w:pPr>
        <w:ind w:left="284" w:right="410"/>
        <w:jc w:val="center"/>
        <w:rPr>
          <w:rFonts w:ascii="Cambria" w:eastAsia="Times New Roman" w:hAnsi="Cambria"/>
          <w:i/>
          <w:iCs/>
          <w:szCs w:val="22"/>
          <w:lang w:eastAsia="en-IN"/>
        </w:rPr>
      </w:pPr>
      <w:r>
        <w:rPr>
          <w:rFonts w:ascii="Cambria" w:eastAsia="Times New Roman" w:hAnsi="Cambria"/>
          <w:i/>
          <w:iCs/>
          <w:szCs w:val="22"/>
          <w:lang w:eastAsia="en-IN"/>
        </w:rPr>
        <w:t>----------------------------------------------------------------------------</w:t>
      </w:r>
    </w:p>
    <w:p w:rsidR="00EB6853" w:rsidRPr="006D0378" w:rsidRDefault="00EB6853" w:rsidP="00EB6853">
      <w:pPr>
        <w:rPr>
          <w:rFonts w:asciiTheme="minorHAnsi" w:hAnsiTheme="minorHAnsi"/>
          <w:sz w:val="22"/>
          <w:szCs w:val="22"/>
        </w:rPr>
      </w:pPr>
    </w:p>
    <w:p w:rsidR="00461D0C" w:rsidRDefault="00461D0C" w:rsidP="00352164">
      <w:pPr>
        <w:numPr>
          <w:ilvl w:val="0"/>
          <w:numId w:val="14"/>
        </w:numPr>
        <w:tabs>
          <w:tab w:val="left" w:pos="180"/>
        </w:tabs>
        <w:ind w:left="36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>Answer the following questions within one sentence.</w:t>
      </w:r>
      <w:r>
        <w:rPr>
          <w:rFonts w:ascii="Cambria" w:hAnsi="Cambria" w:cs="Calibri"/>
        </w:rPr>
        <w:tab/>
      </w:r>
      <w:r w:rsidR="00352164">
        <w:rPr>
          <w:rFonts w:ascii="Cambria" w:hAnsi="Cambria" w:cs="Calibri"/>
        </w:rPr>
        <w:t xml:space="preserve">    </w:t>
      </w:r>
      <w:r w:rsidRPr="00461D0C">
        <w:rPr>
          <w:rFonts w:ascii="Cambria" w:hAnsi="Cambria" w:cs="Calibri"/>
          <w:b/>
        </w:rPr>
        <w:t>2x7=14</w:t>
      </w:r>
      <w:r>
        <w:rPr>
          <w:rFonts w:ascii="Cambria" w:hAnsi="Cambria" w:cs="Calibri"/>
        </w:rPr>
        <w:tab/>
      </w:r>
      <w:r>
        <w:rPr>
          <w:rFonts w:ascii="Cambria" w:hAnsi="Cambria" w:cs="Calibri"/>
        </w:rPr>
        <w:tab/>
      </w:r>
      <w:r>
        <w:rPr>
          <w:rFonts w:ascii="Cambria" w:hAnsi="Cambria" w:cs="Calibri"/>
        </w:rPr>
        <w:tab/>
      </w:r>
    </w:p>
    <w:p w:rsidR="00461D0C" w:rsidRDefault="00461D0C" w:rsidP="00461D0C">
      <w:pPr>
        <w:numPr>
          <w:ilvl w:val="0"/>
          <w:numId w:val="15"/>
        </w:numPr>
        <w:tabs>
          <w:tab w:val="left" w:pos="360"/>
        </w:tabs>
        <w:ind w:hanging="180"/>
        <w:jc w:val="both"/>
        <w:rPr>
          <w:rFonts w:ascii="Cambria" w:hAnsi="Cambria" w:cs="Calibri"/>
        </w:rPr>
      </w:pPr>
      <w:r>
        <w:rPr>
          <w:rFonts w:ascii="Cambria" w:hAnsi="Cambria" w:cs="Calibri"/>
        </w:rPr>
        <w:t xml:space="preserve">What is a focus group?   </w:t>
      </w:r>
    </w:p>
    <w:p w:rsidR="00461D0C" w:rsidRDefault="00461D0C" w:rsidP="00461D0C">
      <w:pPr>
        <w:numPr>
          <w:ilvl w:val="0"/>
          <w:numId w:val="15"/>
        </w:numPr>
        <w:tabs>
          <w:tab w:val="left" w:pos="360"/>
        </w:tabs>
        <w:ind w:hanging="180"/>
        <w:jc w:val="both"/>
        <w:rPr>
          <w:rFonts w:ascii="Cambria" w:hAnsi="Cambria" w:cs="Calibri"/>
        </w:rPr>
      </w:pPr>
      <w:r w:rsidRPr="00461D0C">
        <w:rPr>
          <w:rFonts w:ascii="Cambria" w:hAnsi="Cambria" w:cs="Calibri"/>
        </w:rPr>
        <w:t>Define social media.</w:t>
      </w:r>
    </w:p>
    <w:p w:rsidR="00461D0C" w:rsidRDefault="00461D0C" w:rsidP="00461D0C">
      <w:pPr>
        <w:numPr>
          <w:ilvl w:val="0"/>
          <w:numId w:val="15"/>
        </w:numPr>
        <w:tabs>
          <w:tab w:val="left" w:pos="360"/>
        </w:tabs>
        <w:ind w:hanging="180"/>
        <w:jc w:val="both"/>
        <w:rPr>
          <w:rFonts w:ascii="Cambria" w:hAnsi="Cambria" w:cs="Calibri"/>
        </w:rPr>
      </w:pPr>
      <w:r w:rsidRPr="00461D0C">
        <w:rPr>
          <w:rFonts w:ascii="Cambria" w:hAnsi="Cambria" w:cs="Calibri"/>
        </w:rPr>
        <w:t>What is SHG?</w:t>
      </w:r>
    </w:p>
    <w:p w:rsidR="00461D0C" w:rsidRDefault="00461D0C" w:rsidP="00461D0C">
      <w:pPr>
        <w:numPr>
          <w:ilvl w:val="0"/>
          <w:numId w:val="15"/>
        </w:numPr>
        <w:tabs>
          <w:tab w:val="left" w:pos="360"/>
        </w:tabs>
        <w:ind w:hanging="180"/>
        <w:jc w:val="both"/>
        <w:rPr>
          <w:rFonts w:ascii="Cambria" w:hAnsi="Cambria" w:cs="Calibri"/>
        </w:rPr>
      </w:pPr>
      <w:r>
        <w:t xml:space="preserve"> Define ‘transect’. </w:t>
      </w:r>
    </w:p>
    <w:p w:rsidR="00461D0C" w:rsidRDefault="00461D0C" w:rsidP="00461D0C">
      <w:pPr>
        <w:numPr>
          <w:ilvl w:val="0"/>
          <w:numId w:val="15"/>
        </w:numPr>
        <w:tabs>
          <w:tab w:val="left" w:pos="360"/>
        </w:tabs>
        <w:ind w:hanging="180"/>
        <w:jc w:val="both"/>
        <w:rPr>
          <w:rFonts w:ascii="Cambria" w:hAnsi="Cambria" w:cs="Calibri"/>
        </w:rPr>
      </w:pPr>
      <w:r>
        <w:t xml:space="preserve"> What is mini-survey?  </w:t>
      </w:r>
    </w:p>
    <w:p w:rsidR="00461D0C" w:rsidRDefault="00461D0C" w:rsidP="00461D0C">
      <w:pPr>
        <w:numPr>
          <w:ilvl w:val="0"/>
          <w:numId w:val="15"/>
        </w:numPr>
        <w:tabs>
          <w:tab w:val="left" w:pos="360"/>
        </w:tabs>
        <w:ind w:hanging="180"/>
        <w:jc w:val="both"/>
        <w:rPr>
          <w:rFonts w:ascii="Cambria" w:hAnsi="Cambria" w:cs="Calibri"/>
        </w:rPr>
      </w:pPr>
      <w:r>
        <w:t xml:space="preserve">Define civil society. </w:t>
      </w:r>
    </w:p>
    <w:p w:rsidR="00461D0C" w:rsidRPr="00461D0C" w:rsidRDefault="00461D0C" w:rsidP="00461D0C">
      <w:pPr>
        <w:numPr>
          <w:ilvl w:val="0"/>
          <w:numId w:val="15"/>
        </w:numPr>
        <w:tabs>
          <w:tab w:val="left" w:pos="360"/>
        </w:tabs>
        <w:ind w:hanging="180"/>
        <w:jc w:val="both"/>
        <w:rPr>
          <w:rFonts w:ascii="Cambria" w:hAnsi="Cambria" w:cs="Calibri"/>
        </w:rPr>
      </w:pPr>
      <w:r>
        <w:t xml:space="preserve">Who are key informants? </w:t>
      </w:r>
    </w:p>
    <w:p w:rsidR="00461D0C" w:rsidRDefault="00461D0C" w:rsidP="00461D0C">
      <w:pPr>
        <w:tabs>
          <w:tab w:val="left" w:pos="360"/>
          <w:tab w:val="left" w:pos="720"/>
          <w:tab w:val="left" w:pos="5490"/>
        </w:tabs>
        <w:jc w:val="both"/>
        <w:rPr>
          <w:rFonts w:ascii="Cambria" w:hAnsi="Cambria" w:cs="Arial"/>
        </w:rPr>
      </w:pPr>
    </w:p>
    <w:p w:rsidR="00461D0C" w:rsidRDefault="00461D0C" w:rsidP="00352164">
      <w:pPr>
        <w:ind w:left="360" w:hanging="360"/>
        <w:jc w:val="both"/>
        <w:rPr>
          <w:rFonts w:ascii="Cambria" w:hAnsi="Cambria" w:cs="Calibri"/>
        </w:rPr>
      </w:pPr>
      <w:r w:rsidRPr="000F7136">
        <w:rPr>
          <w:rFonts w:ascii="Cambria" w:hAnsi="Cambria" w:cs="Arial"/>
          <w:b/>
        </w:rPr>
        <w:t>2.</w:t>
      </w:r>
      <w:r>
        <w:rPr>
          <w:rFonts w:ascii="Cambria" w:hAnsi="Cambria" w:cs="Arial"/>
        </w:rPr>
        <w:t xml:space="preserve">  </w:t>
      </w:r>
      <w:r>
        <w:rPr>
          <w:rFonts w:ascii="Cambria" w:hAnsi="Cambria" w:cs="Calibri"/>
        </w:rPr>
        <w:t xml:space="preserve">Answer </w:t>
      </w:r>
      <w:r w:rsidRPr="00461D0C">
        <w:rPr>
          <w:rFonts w:ascii="Cambria" w:hAnsi="Cambria" w:cs="Calibri"/>
          <w:b/>
          <w:u w:val="single"/>
        </w:rPr>
        <w:t xml:space="preserve">any </w:t>
      </w:r>
      <w:r>
        <w:rPr>
          <w:rFonts w:ascii="Cambria" w:hAnsi="Cambria" w:cs="Calibri"/>
          <w:b/>
          <w:u w:val="single"/>
        </w:rPr>
        <w:t>four</w:t>
      </w:r>
      <w:r w:rsidRPr="00352164">
        <w:rPr>
          <w:rFonts w:ascii="Cambria" w:hAnsi="Cambria" w:cs="Calibri"/>
          <w:b/>
        </w:rPr>
        <w:t xml:space="preserve"> </w:t>
      </w:r>
      <w:r>
        <w:rPr>
          <w:rFonts w:ascii="Cambria" w:hAnsi="Cambria" w:cs="Calibri"/>
        </w:rPr>
        <w:t xml:space="preserve">from the following questions (within 100 </w:t>
      </w:r>
      <w:r w:rsidR="00394A66">
        <w:rPr>
          <w:rFonts w:ascii="Cambria" w:hAnsi="Cambria" w:cs="Calibri"/>
        </w:rPr>
        <w:t xml:space="preserve">  </w:t>
      </w:r>
      <w:r>
        <w:rPr>
          <w:rFonts w:ascii="Cambria" w:hAnsi="Cambria" w:cs="Calibri"/>
        </w:rPr>
        <w:t>words)</w:t>
      </w:r>
      <w:r w:rsidR="00352164" w:rsidRPr="00352164">
        <w:rPr>
          <w:rFonts w:ascii="Cambria" w:hAnsi="Cambria" w:cs="Calibri"/>
          <w:b/>
        </w:rPr>
        <w:t xml:space="preserve"> </w:t>
      </w:r>
      <w:r w:rsidR="00352164">
        <w:rPr>
          <w:rFonts w:ascii="Cambria" w:hAnsi="Cambria" w:cs="Calibri"/>
          <w:b/>
        </w:rPr>
        <w:t xml:space="preserve">                                                                                     </w:t>
      </w:r>
      <w:r w:rsidR="00352164" w:rsidRPr="00461D0C">
        <w:rPr>
          <w:rFonts w:ascii="Cambria" w:hAnsi="Cambria" w:cs="Calibri"/>
          <w:b/>
        </w:rPr>
        <w:t>5x4=20</w:t>
      </w:r>
      <w:r>
        <w:rPr>
          <w:rFonts w:ascii="Cambria" w:hAnsi="Cambria" w:cs="Calibri"/>
        </w:rPr>
        <w:tab/>
        <w:t xml:space="preserve">    </w:t>
      </w:r>
      <w:r w:rsidR="00352164">
        <w:rPr>
          <w:rFonts w:ascii="Cambria" w:hAnsi="Cambria" w:cs="Calibri"/>
        </w:rPr>
        <w:t xml:space="preserve">      </w:t>
      </w:r>
    </w:p>
    <w:p w:rsidR="00461D0C" w:rsidRDefault="00461D0C" w:rsidP="00461D0C">
      <w:pPr>
        <w:numPr>
          <w:ilvl w:val="0"/>
          <w:numId w:val="17"/>
        </w:numPr>
        <w:tabs>
          <w:tab w:val="left" w:pos="720"/>
          <w:tab w:val="left" w:pos="5490"/>
        </w:tabs>
        <w:ind w:hanging="180"/>
        <w:jc w:val="both"/>
      </w:pPr>
      <w:r>
        <w:t xml:space="preserve">Do you think India is ready for new media? Explain. </w:t>
      </w:r>
    </w:p>
    <w:p w:rsidR="00461D0C" w:rsidRDefault="00461D0C" w:rsidP="00461D0C">
      <w:pPr>
        <w:numPr>
          <w:ilvl w:val="0"/>
          <w:numId w:val="17"/>
        </w:numPr>
        <w:tabs>
          <w:tab w:val="left" w:pos="720"/>
          <w:tab w:val="left" w:pos="5490"/>
        </w:tabs>
        <w:ind w:hanging="180"/>
        <w:jc w:val="both"/>
      </w:pPr>
      <w:r>
        <w:t>Discuss</w:t>
      </w:r>
      <w:r w:rsidRPr="0060295F">
        <w:t xml:space="preserve"> how government patronage and participation of Civil Society </w:t>
      </w:r>
      <w:proofErr w:type="spellStart"/>
      <w:r w:rsidRPr="0060295F">
        <w:t>Organisations</w:t>
      </w:r>
      <w:proofErr w:type="spellEnd"/>
      <w:r w:rsidRPr="0060295F">
        <w:t xml:space="preserve"> help</w:t>
      </w:r>
      <w:r>
        <w:t xml:space="preserve"> in </w:t>
      </w:r>
      <w:r w:rsidRPr="0060295F">
        <w:t>strengthening user group.</w:t>
      </w:r>
    </w:p>
    <w:p w:rsidR="00461D0C" w:rsidRDefault="00461D0C" w:rsidP="00461D0C">
      <w:pPr>
        <w:numPr>
          <w:ilvl w:val="0"/>
          <w:numId w:val="17"/>
        </w:numPr>
        <w:tabs>
          <w:tab w:val="left" w:pos="720"/>
          <w:tab w:val="left" w:pos="5490"/>
        </w:tabs>
        <w:ind w:hanging="180"/>
        <w:jc w:val="both"/>
      </w:pPr>
      <w:r>
        <w:t xml:space="preserve">What </w:t>
      </w:r>
      <w:proofErr w:type="gramStart"/>
      <w:r w:rsidRPr="00780A2B">
        <w:t>is</w:t>
      </w:r>
      <w:proofErr w:type="gramEnd"/>
      <w:r w:rsidRPr="00780A2B">
        <w:t xml:space="preserve"> an exploratory RRA</w:t>
      </w:r>
      <w:r>
        <w:t xml:space="preserve"> and</w:t>
      </w:r>
      <w:r w:rsidRPr="00780A2B">
        <w:t xml:space="preserve"> topical RRA?</w:t>
      </w:r>
      <w:r>
        <w:t xml:space="preserve"> Explain.</w:t>
      </w:r>
    </w:p>
    <w:p w:rsidR="00461D0C" w:rsidRDefault="00461D0C" w:rsidP="00461D0C">
      <w:pPr>
        <w:numPr>
          <w:ilvl w:val="0"/>
          <w:numId w:val="17"/>
        </w:numPr>
        <w:tabs>
          <w:tab w:val="left" w:pos="720"/>
          <w:tab w:val="left" w:pos="5490"/>
        </w:tabs>
        <w:ind w:hanging="180"/>
        <w:jc w:val="both"/>
      </w:pPr>
      <w:r>
        <w:t>Briefly</w:t>
      </w:r>
      <w:r w:rsidRPr="002910FD">
        <w:t xml:space="preserve"> </w:t>
      </w:r>
      <w:r w:rsidRPr="00780A2B">
        <w:t>examine how social audit is an essential tool for accountability.</w:t>
      </w:r>
    </w:p>
    <w:p w:rsidR="00461D0C" w:rsidRDefault="00461D0C" w:rsidP="00461D0C">
      <w:pPr>
        <w:numPr>
          <w:ilvl w:val="0"/>
          <w:numId w:val="17"/>
        </w:numPr>
        <w:tabs>
          <w:tab w:val="left" w:pos="720"/>
          <w:tab w:val="left" w:pos="5490"/>
        </w:tabs>
        <w:ind w:hanging="180"/>
        <w:jc w:val="both"/>
      </w:pPr>
      <w:r>
        <w:t>What</w:t>
      </w:r>
      <w:r w:rsidRPr="000B2853">
        <w:t xml:space="preserve"> is JFM and discuss it advantages and challenges.</w:t>
      </w:r>
    </w:p>
    <w:p w:rsidR="00461D0C" w:rsidRPr="00780A2B" w:rsidRDefault="00461D0C" w:rsidP="00461D0C">
      <w:pPr>
        <w:numPr>
          <w:ilvl w:val="0"/>
          <w:numId w:val="17"/>
        </w:numPr>
        <w:tabs>
          <w:tab w:val="left" w:pos="720"/>
          <w:tab w:val="left" w:pos="5490"/>
        </w:tabs>
        <w:ind w:hanging="180"/>
        <w:jc w:val="both"/>
      </w:pPr>
      <w:r w:rsidRPr="00780A2B">
        <w:t>What are the various steps of participatory budgeting?</w:t>
      </w:r>
    </w:p>
    <w:p w:rsidR="00461D0C" w:rsidRPr="002910FD" w:rsidRDefault="00461D0C" w:rsidP="00461D0C">
      <w:pPr>
        <w:ind w:left="284"/>
      </w:pPr>
    </w:p>
    <w:p w:rsidR="00461D0C" w:rsidRDefault="00461D0C" w:rsidP="00394A66">
      <w:pPr>
        <w:tabs>
          <w:tab w:val="left" w:pos="5490"/>
        </w:tabs>
        <w:ind w:left="270" w:hanging="270"/>
        <w:rPr>
          <w:rFonts w:ascii="Cambria" w:hAnsi="Cambria" w:cs="Calibri"/>
        </w:rPr>
      </w:pPr>
      <w:r w:rsidRPr="000F7136">
        <w:rPr>
          <w:b/>
        </w:rPr>
        <w:lastRenderedPageBreak/>
        <w:t>3</w:t>
      </w:r>
      <w:r>
        <w:t xml:space="preserve">. </w:t>
      </w:r>
      <w:r w:rsidR="00DC430F">
        <w:rPr>
          <w:rFonts w:ascii="Cambria" w:hAnsi="Cambria" w:cs="Calibri"/>
        </w:rPr>
        <w:t xml:space="preserve">Answer </w:t>
      </w:r>
      <w:r w:rsidR="00DC430F" w:rsidRPr="00DC430F">
        <w:rPr>
          <w:rFonts w:ascii="Cambria" w:hAnsi="Cambria" w:cs="Calibri"/>
          <w:b/>
        </w:rPr>
        <w:t>any</w:t>
      </w:r>
      <w:r w:rsidR="00DC430F">
        <w:rPr>
          <w:rFonts w:ascii="Cambria" w:hAnsi="Cambria" w:cs="Calibri"/>
        </w:rPr>
        <w:t xml:space="preserve"> </w:t>
      </w:r>
      <w:r w:rsidRPr="00394A66">
        <w:rPr>
          <w:rFonts w:ascii="Cambria" w:hAnsi="Cambria" w:cs="Calibri"/>
          <w:b/>
        </w:rPr>
        <w:t>three</w:t>
      </w:r>
      <w:r>
        <w:rPr>
          <w:rFonts w:ascii="Cambria" w:hAnsi="Cambria" w:cs="Calibri"/>
        </w:rPr>
        <w:t xml:space="preserve"> from the following questions </w:t>
      </w:r>
      <w:r w:rsidR="00394A66">
        <w:rPr>
          <w:rFonts w:ascii="Cambria" w:hAnsi="Cambria" w:cs="Calibri"/>
        </w:rPr>
        <w:t>(</w:t>
      </w:r>
      <w:r>
        <w:rPr>
          <w:rFonts w:ascii="Cambria" w:hAnsi="Cambria" w:cs="Calibri"/>
        </w:rPr>
        <w:t>within 500 words</w:t>
      </w:r>
      <w:r w:rsidR="00394A66">
        <w:rPr>
          <w:rFonts w:ascii="Cambria" w:hAnsi="Cambria" w:cs="Calibri"/>
        </w:rPr>
        <w:t>)</w:t>
      </w:r>
      <w:r>
        <w:rPr>
          <w:rFonts w:ascii="Cambria" w:hAnsi="Cambria" w:cs="Calibri"/>
        </w:rPr>
        <w:t>.</w:t>
      </w:r>
      <w:r>
        <w:rPr>
          <w:rFonts w:ascii="Cambria" w:hAnsi="Cambria" w:cs="Calibri"/>
        </w:rPr>
        <w:tab/>
      </w:r>
      <w:r w:rsidR="00352164">
        <w:rPr>
          <w:rFonts w:ascii="Cambria" w:hAnsi="Cambria" w:cs="Calibri"/>
        </w:rPr>
        <w:t xml:space="preserve">     </w:t>
      </w:r>
      <w:r w:rsidR="000F7136">
        <w:rPr>
          <w:rFonts w:ascii="Cambria" w:hAnsi="Cambria" w:cs="Calibri"/>
        </w:rPr>
        <w:t xml:space="preserve">  </w:t>
      </w:r>
      <w:r w:rsidRPr="00461D0C">
        <w:rPr>
          <w:rFonts w:ascii="Cambria" w:hAnsi="Cambria" w:cs="Calibri"/>
          <w:b/>
        </w:rPr>
        <w:t>12x3=36</w:t>
      </w:r>
    </w:p>
    <w:p w:rsidR="00461D0C" w:rsidRDefault="00461D0C" w:rsidP="00461D0C">
      <w:pPr>
        <w:pStyle w:val="ListParagraph"/>
        <w:ind w:left="567"/>
        <w:jc w:val="both"/>
      </w:pPr>
    </w:p>
    <w:p w:rsidR="00461D0C" w:rsidRDefault="00461D0C" w:rsidP="00352164">
      <w:pPr>
        <w:numPr>
          <w:ilvl w:val="0"/>
          <w:numId w:val="13"/>
        </w:numPr>
        <w:spacing w:line="276" w:lineRule="auto"/>
        <w:ind w:left="540" w:hanging="270"/>
        <w:jc w:val="both"/>
      </w:pPr>
      <w:r w:rsidRPr="000D5D7C">
        <w:t xml:space="preserve">Discuss </w:t>
      </w:r>
      <w:r w:rsidRPr="009236D8">
        <w:t xml:space="preserve">the </w:t>
      </w:r>
      <w:r>
        <w:t xml:space="preserve">relationship </w:t>
      </w:r>
      <w:r w:rsidRPr="009236D8">
        <w:t>between good governance and social audit.</w:t>
      </w:r>
    </w:p>
    <w:p w:rsidR="00461D0C" w:rsidRPr="00780A2B" w:rsidRDefault="00461D0C" w:rsidP="00352164">
      <w:pPr>
        <w:numPr>
          <w:ilvl w:val="0"/>
          <w:numId w:val="13"/>
        </w:numPr>
        <w:spacing w:line="276" w:lineRule="auto"/>
        <w:ind w:left="540" w:hanging="270"/>
        <w:jc w:val="both"/>
      </w:pPr>
      <w:r w:rsidRPr="00780A2B">
        <w:t>What are the various forms of New Media? Can all of them be used for governance?</w:t>
      </w:r>
    </w:p>
    <w:p w:rsidR="00461D0C" w:rsidRDefault="00461D0C" w:rsidP="00352164">
      <w:pPr>
        <w:pStyle w:val="ListParagraph"/>
        <w:numPr>
          <w:ilvl w:val="0"/>
          <w:numId w:val="13"/>
        </w:numPr>
        <w:spacing w:line="276" w:lineRule="auto"/>
        <w:ind w:left="540" w:hanging="270"/>
        <w:jc w:val="both"/>
      </w:pPr>
      <w:r w:rsidRPr="00AB44EC">
        <w:t>Elaborate the initiatives of MKSS on social audit and the right to information act.</w:t>
      </w:r>
    </w:p>
    <w:p w:rsidR="00461D0C" w:rsidRDefault="00461D0C" w:rsidP="00352164">
      <w:pPr>
        <w:numPr>
          <w:ilvl w:val="0"/>
          <w:numId w:val="13"/>
        </w:numPr>
        <w:spacing w:line="276" w:lineRule="auto"/>
        <w:ind w:left="540" w:hanging="270"/>
        <w:jc w:val="both"/>
      </w:pPr>
      <w:r w:rsidRPr="002910FD">
        <w:t xml:space="preserve">Discuss </w:t>
      </w:r>
      <w:r w:rsidRPr="00780A2B">
        <w:t>how social audit improves people’s participation in democratic process.</w:t>
      </w:r>
    </w:p>
    <w:p w:rsidR="00461D0C" w:rsidRPr="00C21C42" w:rsidRDefault="00461D0C" w:rsidP="00352164">
      <w:pPr>
        <w:numPr>
          <w:ilvl w:val="0"/>
          <w:numId w:val="13"/>
        </w:numPr>
        <w:spacing w:line="276" w:lineRule="auto"/>
        <w:ind w:left="540" w:hanging="270"/>
        <w:jc w:val="both"/>
      </w:pPr>
      <w:r w:rsidRPr="00C21C42">
        <w:t xml:space="preserve">Discuss, with reference to cases in India, how PRA contributed to the issue of empowerment and democratic participation. </w:t>
      </w:r>
    </w:p>
    <w:p w:rsidR="00B0778A" w:rsidRPr="006D0378" w:rsidRDefault="00B0778A" w:rsidP="00352164">
      <w:pPr>
        <w:jc w:val="both"/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352164">
      <w:pPr>
        <w:jc w:val="both"/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352164">
      <w:pPr>
        <w:jc w:val="both"/>
        <w:rPr>
          <w:rFonts w:asciiTheme="minorHAnsi" w:hAnsiTheme="minorHAnsi"/>
          <w:sz w:val="22"/>
          <w:szCs w:val="22"/>
        </w:rPr>
      </w:pPr>
    </w:p>
    <w:p w:rsidR="00B0778A" w:rsidRPr="006D0378" w:rsidRDefault="00DC430F" w:rsidP="00063C99">
      <w:pPr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/>
          <w:sz w:val="22"/>
          <w:szCs w:val="22"/>
        </w:rPr>
        <w:t>************</w:t>
      </w: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p w:rsidR="006D0378" w:rsidRDefault="006D0378" w:rsidP="00B0778A">
      <w:pPr>
        <w:rPr>
          <w:rFonts w:asciiTheme="minorHAnsi" w:hAnsiTheme="minorHAnsi"/>
          <w:sz w:val="22"/>
          <w:szCs w:val="22"/>
        </w:rPr>
      </w:pPr>
    </w:p>
    <w:p w:rsidR="00B0778A" w:rsidRPr="006D0378" w:rsidRDefault="00B0778A" w:rsidP="00B0778A">
      <w:pPr>
        <w:rPr>
          <w:rFonts w:asciiTheme="minorHAnsi" w:hAnsiTheme="minorHAnsi"/>
          <w:sz w:val="22"/>
          <w:szCs w:val="22"/>
        </w:rPr>
      </w:pPr>
    </w:p>
    <w:sectPr w:rsidR="00B0778A" w:rsidRPr="006D0378" w:rsidSect="00352164">
      <w:pgSz w:w="16838" w:h="11906" w:orient="landscape"/>
      <w:pgMar w:top="993" w:right="548" w:bottom="1440" w:left="900" w:header="708" w:footer="708" w:gutter="0"/>
      <w:cols w:num="2" w:space="17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FD5"/>
    <w:multiLevelType w:val="hybridMultilevel"/>
    <w:tmpl w:val="DF9A911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01372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E66A1"/>
    <w:multiLevelType w:val="hybridMultilevel"/>
    <w:tmpl w:val="E314F2D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248C6"/>
    <w:multiLevelType w:val="hybridMultilevel"/>
    <w:tmpl w:val="02F6F80A"/>
    <w:lvl w:ilvl="0" w:tplc="211448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C66EA3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245E7"/>
    <w:multiLevelType w:val="hybridMultilevel"/>
    <w:tmpl w:val="DE46BBE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174ABD"/>
    <w:multiLevelType w:val="hybridMultilevel"/>
    <w:tmpl w:val="8F32EC7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BD202A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50A67"/>
    <w:multiLevelType w:val="hybridMultilevel"/>
    <w:tmpl w:val="54D60BBA"/>
    <w:lvl w:ilvl="0" w:tplc="19A42E42">
      <w:start w:val="1"/>
      <w:numFmt w:val="lowerRoman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171F59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9035C7"/>
    <w:multiLevelType w:val="hybridMultilevel"/>
    <w:tmpl w:val="83B2C35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1174B1"/>
    <w:multiLevelType w:val="hybridMultilevel"/>
    <w:tmpl w:val="F732DE6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56F90"/>
    <w:multiLevelType w:val="hybridMultilevel"/>
    <w:tmpl w:val="BB3690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89189D"/>
    <w:multiLevelType w:val="hybridMultilevel"/>
    <w:tmpl w:val="C3761E9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A2536"/>
    <w:multiLevelType w:val="hybridMultilevel"/>
    <w:tmpl w:val="8E8AC8B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EC11196"/>
    <w:multiLevelType w:val="hybridMultilevel"/>
    <w:tmpl w:val="6428DCC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4"/>
  </w:num>
  <w:num w:numId="5">
    <w:abstractNumId w:val="7"/>
  </w:num>
  <w:num w:numId="6">
    <w:abstractNumId w:val="14"/>
  </w:num>
  <w:num w:numId="7">
    <w:abstractNumId w:val="10"/>
  </w:num>
  <w:num w:numId="8">
    <w:abstractNumId w:val="1"/>
  </w:num>
  <w:num w:numId="9">
    <w:abstractNumId w:val="15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9"/>
  </w:num>
  <w:num w:numId="13">
    <w:abstractNumId w:val="8"/>
  </w:num>
  <w:num w:numId="14">
    <w:abstractNumId w:val="3"/>
  </w:num>
  <w:num w:numId="15">
    <w:abstractNumId w:val="5"/>
  </w:num>
  <w:num w:numId="16">
    <w:abstractNumId w:val="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F1"/>
    <w:rsid w:val="00022863"/>
    <w:rsid w:val="00023636"/>
    <w:rsid w:val="00063C99"/>
    <w:rsid w:val="00086C2F"/>
    <w:rsid w:val="000A24CC"/>
    <w:rsid w:val="000B052B"/>
    <w:rsid w:val="000B52D1"/>
    <w:rsid w:val="000F7136"/>
    <w:rsid w:val="00122384"/>
    <w:rsid w:val="0014075A"/>
    <w:rsid w:val="001515E6"/>
    <w:rsid w:val="00156746"/>
    <w:rsid w:val="0016022E"/>
    <w:rsid w:val="0016292A"/>
    <w:rsid w:val="0018008C"/>
    <w:rsid w:val="001C26D6"/>
    <w:rsid w:val="00207489"/>
    <w:rsid w:val="002D2ECC"/>
    <w:rsid w:val="00313315"/>
    <w:rsid w:val="00352164"/>
    <w:rsid w:val="0038488C"/>
    <w:rsid w:val="00394A66"/>
    <w:rsid w:val="003A7270"/>
    <w:rsid w:val="003B7897"/>
    <w:rsid w:val="00453454"/>
    <w:rsid w:val="00461D0C"/>
    <w:rsid w:val="004723E8"/>
    <w:rsid w:val="00633C07"/>
    <w:rsid w:val="00641475"/>
    <w:rsid w:val="00692FFB"/>
    <w:rsid w:val="006D0378"/>
    <w:rsid w:val="00705DEE"/>
    <w:rsid w:val="00740E85"/>
    <w:rsid w:val="007A74CB"/>
    <w:rsid w:val="007E2DC2"/>
    <w:rsid w:val="007E5ED6"/>
    <w:rsid w:val="0088424E"/>
    <w:rsid w:val="008F487F"/>
    <w:rsid w:val="009812D6"/>
    <w:rsid w:val="00986AD0"/>
    <w:rsid w:val="00A54497"/>
    <w:rsid w:val="00AC18F1"/>
    <w:rsid w:val="00AC50A6"/>
    <w:rsid w:val="00B0778A"/>
    <w:rsid w:val="00B1101C"/>
    <w:rsid w:val="00CB6F63"/>
    <w:rsid w:val="00CC7365"/>
    <w:rsid w:val="00D23B40"/>
    <w:rsid w:val="00D603FD"/>
    <w:rsid w:val="00DC430F"/>
    <w:rsid w:val="00E27C70"/>
    <w:rsid w:val="00E37112"/>
    <w:rsid w:val="00E51F24"/>
    <w:rsid w:val="00EA4995"/>
    <w:rsid w:val="00EB6853"/>
    <w:rsid w:val="00F608CF"/>
    <w:rsid w:val="00F86134"/>
    <w:rsid w:val="00F9786D"/>
    <w:rsid w:val="00FB7FE5"/>
    <w:rsid w:val="00FE6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ED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codl</cp:lastModifiedBy>
  <cp:revision>12</cp:revision>
  <cp:lastPrinted>2017-05-31T07:05:00Z</cp:lastPrinted>
  <dcterms:created xsi:type="dcterms:W3CDTF">2017-12-05T11:56:00Z</dcterms:created>
  <dcterms:modified xsi:type="dcterms:W3CDTF">2017-12-06T12:29:00Z</dcterms:modified>
</cp:coreProperties>
</file>