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71897" w14:textId="77777777" w:rsidR="00B77B3A" w:rsidRDefault="00B77B3A" w:rsidP="005159F9">
      <w:pPr>
        <w:pStyle w:val="NoSpacing"/>
        <w:rPr>
          <w:rFonts w:ascii="Times New Roman" w:hAnsi="Times New Roman" w:cs="Times New Roman"/>
          <w:sz w:val="24"/>
        </w:rPr>
      </w:pPr>
    </w:p>
    <w:p w14:paraId="6E3735EA" w14:textId="77777777" w:rsidR="00B77B3A" w:rsidRPr="00CD6AB0" w:rsidRDefault="00B77B3A" w:rsidP="00B77B3A">
      <w:pPr>
        <w:pStyle w:val="ListParagraph"/>
        <w:rPr>
          <w:rFonts w:asciiTheme="majorHAnsi" w:hAnsiTheme="majorHAnsi"/>
          <w:sz w:val="28"/>
          <w:szCs w:val="24"/>
        </w:rPr>
      </w:pPr>
    </w:p>
    <w:p w14:paraId="571C42C6" w14:textId="77777777" w:rsidR="00E03880" w:rsidRDefault="00E03880" w:rsidP="00B77B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3A8E0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66A1A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54E6C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2628F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FEB9A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24929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192FD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4CCAF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12E4E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BE4724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00A0C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23BDF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3A986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F45BD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740D1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26F7D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FF77D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A5EA9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25A17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BB0EAF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33B6B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F4629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762C5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D8FF36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7887A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8FA2E4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CEFEC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1060E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F630EBC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390356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441C7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83918C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736D2C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2FE523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776335F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9DC48A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89B3BC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FCE168" w14:textId="77777777" w:rsidR="00E25CE3" w:rsidRPr="00A15817" w:rsidRDefault="00E25CE3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18"/>
          <w:szCs w:val="18"/>
          <w:lang w:eastAsia="en-IN"/>
        </w:rPr>
      </w:pPr>
    </w:p>
    <w:p w14:paraId="3CC0DF5B" w14:textId="0589A7F4" w:rsidR="001D7A8B" w:rsidRPr="00E25CE3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4E457867" w14:textId="77777777" w:rsidR="001D7A8B" w:rsidRPr="00E25CE3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5A28F928" w14:textId="77777777" w:rsidR="001D7A8B" w:rsidRPr="00E25CE3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967154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SPRING) 2020</w:t>
      </w:r>
    </w:p>
    <w:p w14:paraId="70EB6964" w14:textId="77777777" w:rsidR="001D7A8B" w:rsidRPr="00E25CE3" w:rsidRDefault="009404DF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  <w:r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0</w:t>
      </w:r>
      <w:r w:rsidR="00357B31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357B31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GOVERNANCE AND CHILD RIGHTS</w:t>
      </w:r>
    </w:p>
    <w:p w14:paraId="3897FE03" w14:textId="77777777" w:rsidR="00E25CE3" w:rsidRPr="00E25CE3" w:rsidRDefault="00E25CE3" w:rsidP="001D7A8B">
      <w:pPr>
        <w:spacing w:after="0" w:line="240" w:lineRule="auto"/>
        <w:ind w:left="284"/>
        <w:rPr>
          <w:rFonts w:ascii="Cambria" w:eastAsia="Times New Roman" w:hAnsi="Cambria" w:cs="Times New Roman"/>
          <w:sz w:val="6"/>
          <w:szCs w:val="6"/>
          <w:lang w:eastAsia="en-IN"/>
        </w:rPr>
      </w:pPr>
    </w:p>
    <w:p w14:paraId="123716D2" w14:textId="6D27194F" w:rsidR="001D7A8B" w:rsidRPr="00E25CE3" w:rsidRDefault="00E25CE3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  </w:t>
      </w:r>
      <w:r w:rsidR="001D7A8B" w:rsidRPr="00E25CE3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</w:t>
      </w:r>
      <w:r w:rsidR="001D7A8B" w:rsidRPr="00E25CE3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E25CE3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66732292" w14:textId="77777777" w:rsidR="001D7A8B" w:rsidRPr="00E25CE3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6A02224A" w14:textId="77777777" w:rsidR="001D7A8B" w:rsidRPr="00E25CE3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EEA5642" w14:textId="6CE1053D" w:rsidR="001D7A8B" w:rsidRPr="00E25CE3" w:rsidRDefault="001D7A8B" w:rsidP="00E25CE3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E25CE3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1856804B" w14:textId="57A92033" w:rsidR="001D7A8B" w:rsidRPr="00E25CE3" w:rsidRDefault="001D7A8B" w:rsidP="00E25CE3">
      <w:pPr>
        <w:pStyle w:val="NoSpacing"/>
        <w:jc w:val="both"/>
        <w:rPr>
          <w:rFonts w:ascii="Cambria" w:hAnsi="Cambria"/>
        </w:rPr>
      </w:pPr>
      <w:r w:rsidRPr="00744464">
        <w:t xml:space="preserve">1. </w:t>
      </w:r>
      <w:r w:rsidRPr="00E25CE3">
        <w:rPr>
          <w:rFonts w:ascii="Cambria" w:hAnsi="Cambria"/>
        </w:rPr>
        <w:t>Answer the following:</w:t>
      </w:r>
      <w:r w:rsidR="00A22F37" w:rsidRPr="00E25CE3">
        <w:rPr>
          <w:rFonts w:ascii="Cambria" w:hAnsi="Cambria"/>
        </w:rPr>
        <w:tab/>
      </w:r>
      <w:r w:rsidR="00A22F37" w:rsidRPr="00E25CE3">
        <w:rPr>
          <w:rFonts w:ascii="Cambria" w:hAnsi="Cambria"/>
        </w:rPr>
        <w:tab/>
      </w:r>
      <w:r w:rsidRPr="00E25CE3">
        <w:rPr>
          <w:rFonts w:ascii="Cambria" w:hAnsi="Cambria"/>
        </w:rPr>
        <w:tab/>
      </w:r>
      <w:r w:rsidR="002A32AA" w:rsidRPr="00E25CE3">
        <w:rPr>
          <w:rFonts w:ascii="Cambria" w:hAnsi="Cambria"/>
        </w:rPr>
        <w:tab/>
      </w:r>
      <w:r w:rsidR="00E25CE3">
        <w:rPr>
          <w:rFonts w:ascii="Cambria" w:hAnsi="Cambria"/>
        </w:rPr>
        <w:t xml:space="preserve">              </w:t>
      </w:r>
      <w:r w:rsidRPr="00E25CE3">
        <w:rPr>
          <w:rFonts w:ascii="Cambria" w:hAnsi="Cambria"/>
        </w:rPr>
        <w:t>2x8=16</w:t>
      </w:r>
    </w:p>
    <w:p w14:paraId="49847870" w14:textId="77777777" w:rsidR="001D7A8B" w:rsidRPr="00E25CE3" w:rsidRDefault="001D7A8B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A0D4D8E" w14:textId="77777777" w:rsidR="0079410D" w:rsidRPr="00E25CE3" w:rsidRDefault="00967154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The annual report of the United Nations is known as ‘Our Common Future’.</w:t>
      </w:r>
      <w:r w:rsidR="0079410D" w:rsidRPr="00E25CE3">
        <w:rPr>
          <w:rFonts w:ascii="Cambria" w:hAnsi="Cambria"/>
        </w:rPr>
        <w:t xml:space="preserve"> </w:t>
      </w:r>
    </w:p>
    <w:p w14:paraId="6B653DDD" w14:textId="50395A09" w:rsidR="00B77B3A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79410D" w:rsidRPr="00E25CE3">
        <w:rPr>
          <w:rFonts w:ascii="Cambria" w:hAnsi="Cambria"/>
        </w:rPr>
        <w:t>True</w:t>
      </w:r>
      <w:r w:rsidR="00B77B3A" w:rsidRPr="00E25CE3">
        <w:rPr>
          <w:rFonts w:ascii="Cambria" w:hAnsi="Cambria"/>
        </w:rPr>
        <w:tab/>
      </w:r>
      <w:r w:rsidR="0079410D" w:rsidRPr="00E25CE3">
        <w:rPr>
          <w:rFonts w:ascii="Cambria" w:hAnsi="Cambria"/>
        </w:rPr>
        <w:tab/>
      </w:r>
      <w:r w:rsidR="0079410D" w:rsidRPr="00E25CE3">
        <w:rPr>
          <w:rFonts w:ascii="Cambria" w:hAnsi="Cambria"/>
        </w:rPr>
        <w:tab/>
      </w:r>
      <w:r w:rsidR="00B77B3A" w:rsidRPr="00E25CE3">
        <w:rPr>
          <w:rFonts w:ascii="Cambria" w:hAnsi="Cambria"/>
        </w:rPr>
        <w:t>ii</w:t>
      </w:r>
      <w:r>
        <w:rPr>
          <w:rFonts w:ascii="Cambria" w:hAnsi="Cambria"/>
        </w:rPr>
        <w:t xml:space="preserve">. </w:t>
      </w:r>
      <w:r w:rsidR="0079410D" w:rsidRPr="00E25CE3">
        <w:rPr>
          <w:rFonts w:ascii="Cambria" w:hAnsi="Cambria"/>
        </w:rPr>
        <w:t>False</w:t>
      </w:r>
    </w:p>
    <w:p w14:paraId="089DCE4F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6033C1A" w14:textId="433FFB70" w:rsidR="00967154" w:rsidRPr="00E25CE3" w:rsidRDefault="00967154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In 2002, the World Summit on Sustainable Development (WSSD) held in Rio de Janeiro, Brazil. </w:t>
      </w:r>
    </w:p>
    <w:p w14:paraId="65256BD0" w14:textId="770E488B" w:rsidR="00967154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967154" w:rsidRPr="00E25CE3">
        <w:rPr>
          <w:rFonts w:ascii="Cambria" w:hAnsi="Cambria"/>
        </w:rPr>
        <w:t>True</w:t>
      </w:r>
      <w:r w:rsidR="00967154" w:rsidRPr="00E25CE3">
        <w:rPr>
          <w:rFonts w:ascii="Cambria" w:hAnsi="Cambria"/>
        </w:rPr>
        <w:tab/>
      </w:r>
      <w:r w:rsidR="00967154" w:rsidRPr="00E25CE3">
        <w:rPr>
          <w:rFonts w:ascii="Cambria" w:hAnsi="Cambria"/>
        </w:rPr>
        <w:tab/>
      </w:r>
      <w:r w:rsidR="00967154" w:rsidRPr="00E25CE3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967154" w:rsidRPr="00E25CE3">
        <w:rPr>
          <w:rFonts w:ascii="Cambria" w:hAnsi="Cambria"/>
        </w:rPr>
        <w:t>False</w:t>
      </w:r>
    </w:p>
    <w:p w14:paraId="3742C80E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7A5F782" w14:textId="7A01EF35" w:rsidR="00AE475E" w:rsidRPr="00E25CE3" w:rsidRDefault="003740C5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Children in need of care and protection are always placed in </w:t>
      </w:r>
      <w:r w:rsidR="00D6687C" w:rsidRPr="00E25CE3">
        <w:rPr>
          <w:rFonts w:ascii="Cambria" w:hAnsi="Cambria"/>
        </w:rPr>
        <w:t xml:space="preserve">a </w:t>
      </w:r>
      <w:r w:rsidR="00D6687C" w:rsidRPr="00E25CE3">
        <w:rPr>
          <w:rFonts w:ascii="Cambria" w:hAnsi="Cambria"/>
          <w:i/>
        </w:rPr>
        <w:t>Place of Safety</w:t>
      </w:r>
      <w:r w:rsidR="00D6687C" w:rsidRPr="00E25CE3">
        <w:rPr>
          <w:rFonts w:ascii="Cambria" w:hAnsi="Cambria"/>
        </w:rPr>
        <w:t>.</w:t>
      </w:r>
    </w:p>
    <w:p w14:paraId="6515141C" w14:textId="36B00D64" w:rsidR="00AE475E" w:rsidRPr="00E25CE3" w:rsidRDefault="00E25CE3" w:rsidP="00E25CE3">
      <w:pPr>
        <w:pStyle w:val="NoSpacing"/>
        <w:ind w:left="72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D6687C" w:rsidRPr="00E25CE3">
        <w:rPr>
          <w:rFonts w:ascii="Cambria" w:hAnsi="Cambria"/>
        </w:rPr>
        <w:t>True</w:t>
      </w:r>
      <w:r w:rsidR="003E50F8" w:rsidRPr="00E25CE3">
        <w:rPr>
          <w:rFonts w:ascii="Cambria" w:hAnsi="Cambria"/>
        </w:rPr>
        <w:tab/>
      </w:r>
      <w:r w:rsidR="003E50F8" w:rsidRPr="00E25CE3">
        <w:rPr>
          <w:rFonts w:ascii="Cambria" w:hAnsi="Cambria"/>
        </w:rPr>
        <w:tab/>
      </w:r>
      <w:r w:rsidR="00AE475E" w:rsidRPr="00E25CE3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D6687C" w:rsidRPr="00E25CE3">
        <w:rPr>
          <w:rFonts w:ascii="Cambria" w:hAnsi="Cambria"/>
        </w:rPr>
        <w:t>False</w:t>
      </w:r>
    </w:p>
    <w:p w14:paraId="30B92DF6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4B166DC" w14:textId="1AFE8175" w:rsidR="00AE475E" w:rsidRPr="00E25CE3" w:rsidRDefault="004A41BE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DISE reports are helpful to understand the status of </w:t>
      </w:r>
      <w:r w:rsidR="009400FD" w:rsidRPr="00E25CE3">
        <w:rPr>
          <w:rFonts w:ascii="Cambria" w:hAnsi="Cambria"/>
        </w:rPr>
        <w:t>health care services in states.</w:t>
      </w:r>
    </w:p>
    <w:p w14:paraId="54C40D51" w14:textId="4FDC3D9D" w:rsidR="00C21EBF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9400FD" w:rsidRPr="00E25CE3">
        <w:rPr>
          <w:rFonts w:ascii="Cambria" w:hAnsi="Cambria"/>
        </w:rPr>
        <w:t>True</w:t>
      </w:r>
      <w:r w:rsidR="00C21EBF" w:rsidRPr="00E25CE3">
        <w:rPr>
          <w:rFonts w:ascii="Cambria" w:hAnsi="Cambria"/>
        </w:rPr>
        <w:tab/>
      </w:r>
      <w:r w:rsidR="00C21EBF" w:rsidRPr="00E25CE3">
        <w:rPr>
          <w:rFonts w:ascii="Cambria" w:hAnsi="Cambria"/>
        </w:rPr>
        <w:tab/>
      </w:r>
      <w:r w:rsidR="00577882" w:rsidRPr="00E25CE3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9400FD" w:rsidRPr="00E25CE3">
        <w:rPr>
          <w:rFonts w:ascii="Cambria" w:hAnsi="Cambria"/>
        </w:rPr>
        <w:t>False</w:t>
      </w:r>
    </w:p>
    <w:p w14:paraId="30E46228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03FBEF6" w14:textId="4F349FD4" w:rsidR="009400FD" w:rsidRPr="00E25CE3" w:rsidRDefault="009400FD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IPHS is an abbreviation of International Public Health Standard.</w:t>
      </w:r>
    </w:p>
    <w:p w14:paraId="288D9160" w14:textId="3FF367BA" w:rsidR="009400FD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9400FD" w:rsidRPr="00E25CE3">
        <w:rPr>
          <w:rFonts w:ascii="Cambria" w:hAnsi="Cambria"/>
        </w:rPr>
        <w:t>True</w:t>
      </w:r>
      <w:r w:rsidR="009400FD" w:rsidRPr="00E25CE3">
        <w:rPr>
          <w:rFonts w:ascii="Cambria" w:hAnsi="Cambria"/>
        </w:rPr>
        <w:tab/>
      </w:r>
      <w:r w:rsidR="009400FD" w:rsidRPr="00E25CE3">
        <w:rPr>
          <w:rFonts w:ascii="Cambria" w:hAnsi="Cambria"/>
        </w:rPr>
        <w:tab/>
      </w:r>
      <w:r w:rsidR="009400FD" w:rsidRPr="00E25CE3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9400FD" w:rsidRPr="00E25CE3">
        <w:rPr>
          <w:rFonts w:ascii="Cambria" w:hAnsi="Cambria"/>
        </w:rPr>
        <w:t>False</w:t>
      </w:r>
    </w:p>
    <w:p w14:paraId="4750B8A2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A0ED795" w14:textId="77DF29BA" w:rsidR="009400FD" w:rsidRPr="00E25CE3" w:rsidRDefault="008C3CA3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The 73</w:t>
      </w:r>
      <w:r w:rsidRPr="00E25CE3">
        <w:rPr>
          <w:rFonts w:ascii="Cambria" w:hAnsi="Cambria"/>
          <w:vertAlign w:val="superscript"/>
        </w:rPr>
        <w:t>rd</w:t>
      </w:r>
      <w:r w:rsidRPr="00E25CE3">
        <w:rPr>
          <w:rFonts w:ascii="Cambria" w:hAnsi="Cambria"/>
        </w:rPr>
        <w:t xml:space="preserve"> constitutional amendment paved way for establishment of Gram </w:t>
      </w:r>
      <w:proofErr w:type="spellStart"/>
      <w:r w:rsidRPr="00E25CE3">
        <w:rPr>
          <w:rFonts w:ascii="Cambria" w:hAnsi="Cambria"/>
        </w:rPr>
        <w:t>Sabhas</w:t>
      </w:r>
      <w:proofErr w:type="spellEnd"/>
      <w:r w:rsidRPr="00E25CE3">
        <w:rPr>
          <w:rFonts w:ascii="Cambria" w:hAnsi="Cambria"/>
        </w:rPr>
        <w:t>.</w:t>
      </w:r>
    </w:p>
    <w:p w14:paraId="067150D7" w14:textId="6FDEC9B9" w:rsidR="008C3CA3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 w:rsidR="008C3CA3" w:rsidRPr="00E25CE3"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8C3CA3" w:rsidRPr="00E25CE3">
        <w:rPr>
          <w:rFonts w:ascii="Cambria" w:hAnsi="Cambria"/>
        </w:rPr>
        <w:t>True</w:t>
      </w:r>
      <w:r w:rsidR="008C3CA3" w:rsidRPr="00E25CE3">
        <w:rPr>
          <w:rFonts w:ascii="Cambria" w:hAnsi="Cambria"/>
        </w:rPr>
        <w:tab/>
      </w:r>
      <w:r w:rsidR="008C3CA3" w:rsidRPr="00E25CE3">
        <w:rPr>
          <w:rFonts w:ascii="Cambria" w:hAnsi="Cambria"/>
        </w:rPr>
        <w:tab/>
      </w:r>
      <w:r w:rsidR="008C3CA3" w:rsidRPr="00E25CE3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8C3CA3" w:rsidRPr="00E25CE3">
        <w:rPr>
          <w:rFonts w:ascii="Cambria" w:hAnsi="Cambria"/>
        </w:rPr>
        <w:t>False</w:t>
      </w:r>
    </w:p>
    <w:p w14:paraId="4B4438C0" w14:textId="77777777" w:rsidR="00E25CE3" w:rsidRPr="00E25CE3" w:rsidRDefault="00E25CE3" w:rsidP="00E25CE3">
      <w:pPr>
        <w:pStyle w:val="NoSpacing"/>
        <w:jc w:val="both"/>
        <w:rPr>
          <w:rFonts w:ascii="Cambria" w:hAnsi="Cambria"/>
          <w:b/>
          <w:sz w:val="6"/>
          <w:szCs w:val="6"/>
        </w:rPr>
      </w:pPr>
    </w:p>
    <w:p w14:paraId="0BD805D6" w14:textId="77777777" w:rsidR="00E25CE3" w:rsidRDefault="001407C0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</w:rPr>
      </w:pPr>
      <w:r w:rsidRPr="00E25CE3">
        <w:rPr>
          <w:rFonts w:ascii="Cambria" w:hAnsi="Cambria"/>
          <w:b/>
        </w:rPr>
        <w:t>Assertion (</w:t>
      </w:r>
      <w:r w:rsidR="005159F9" w:rsidRPr="00E25CE3">
        <w:rPr>
          <w:rFonts w:ascii="Cambria" w:hAnsi="Cambria"/>
          <w:b/>
        </w:rPr>
        <w:t>A):</w:t>
      </w:r>
      <w:r w:rsidR="005159F9" w:rsidRPr="00E25CE3">
        <w:rPr>
          <w:rFonts w:ascii="Cambria" w:hAnsi="Cambria"/>
        </w:rPr>
        <w:t xml:space="preserve"> </w:t>
      </w:r>
      <w:r w:rsidR="008C3CA3" w:rsidRPr="00E25CE3">
        <w:rPr>
          <w:rFonts w:ascii="Cambria" w:hAnsi="Cambria"/>
        </w:rPr>
        <w:t xml:space="preserve">There should be </w:t>
      </w:r>
      <w:proofErr w:type="spellStart"/>
      <w:r w:rsidR="008C3CA3" w:rsidRPr="00E25CE3">
        <w:rPr>
          <w:rFonts w:ascii="Cambria" w:hAnsi="Cambria"/>
        </w:rPr>
        <w:t>Rogi</w:t>
      </w:r>
      <w:proofErr w:type="spellEnd"/>
      <w:r w:rsidR="008C3CA3" w:rsidRPr="00E25CE3">
        <w:rPr>
          <w:rFonts w:ascii="Cambria" w:hAnsi="Cambria"/>
        </w:rPr>
        <w:t xml:space="preserve"> Kalyan Samiti in every </w:t>
      </w:r>
      <w:r w:rsidR="00E25CE3">
        <w:rPr>
          <w:rFonts w:ascii="Cambria" w:hAnsi="Cambria"/>
        </w:rPr>
        <w:t xml:space="preserve">  </w:t>
      </w:r>
    </w:p>
    <w:p w14:paraId="4436F630" w14:textId="0DFDEFF1" w:rsidR="005159F9" w:rsidRPr="00E25CE3" w:rsidRDefault="00E25CE3" w:rsidP="00E25CE3">
      <w:pPr>
        <w:pStyle w:val="NoSpacing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</w:t>
      </w:r>
      <w:r w:rsidR="008C3CA3" w:rsidRPr="00E25CE3">
        <w:rPr>
          <w:rFonts w:ascii="Cambria" w:hAnsi="Cambria"/>
        </w:rPr>
        <w:t>hospital.</w:t>
      </w:r>
    </w:p>
    <w:p w14:paraId="1FFF772D" w14:textId="77777777" w:rsid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               </w:t>
      </w:r>
      <w:r w:rsidR="005159F9" w:rsidRPr="00E25CE3">
        <w:rPr>
          <w:rFonts w:ascii="Cambria" w:hAnsi="Cambria"/>
          <w:b/>
        </w:rPr>
        <w:t>Reason(R):</w:t>
      </w:r>
      <w:r w:rsidR="005159F9" w:rsidRPr="00E25CE3">
        <w:rPr>
          <w:rFonts w:ascii="Cambria" w:hAnsi="Cambria"/>
        </w:rPr>
        <w:t xml:space="preserve"> </w:t>
      </w:r>
      <w:r w:rsidR="008C3CA3" w:rsidRPr="00E25CE3">
        <w:rPr>
          <w:rFonts w:ascii="Cambria" w:hAnsi="Cambria"/>
        </w:rPr>
        <w:t xml:space="preserve">Local leaders, doctors, panchayat members play </w:t>
      </w:r>
      <w:r>
        <w:rPr>
          <w:rFonts w:ascii="Cambria" w:hAnsi="Cambria"/>
        </w:rPr>
        <w:t xml:space="preserve">   </w:t>
      </w:r>
    </w:p>
    <w:p w14:paraId="0B8F5E1E" w14:textId="350D2E0C" w:rsidR="005159F9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</w:t>
      </w:r>
      <w:r w:rsidR="008C3CA3" w:rsidRPr="00E25CE3">
        <w:rPr>
          <w:rFonts w:ascii="Cambria" w:hAnsi="Cambria"/>
        </w:rPr>
        <w:t>a vital role to make the committee functional</w:t>
      </w:r>
      <w:r w:rsidR="00867CAE" w:rsidRPr="00E25CE3">
        <w:rPr>
          <w:rFonts w:ascii="Cambria" w:hAnsi="Cambria"/>
        </w:rPr>
        <w:t>.</w:t>
      </w:r>
    </w:p>
    <w:p w14:paraId="4E6E5850" w14:textId="77777777" w:rsidR="00E25CE3" w:rsidRPr="00E25CE3" w:rsidRDefault="00E25CE3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61A4DBD" w14:textId="03052776" w:rsidR="005159F9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 w:rsidR="005159F9" w:rsidRPr="00E25CE3"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5159F9" w:rsidRPr="00E25CE3">
        <w:rPr>
          <w:rFonts w:ascii="Cambria" w:hAnsi="Cambria"/>
        </w:rPr>
        <w:t xml:space="preserve">Both </w:t>
      </w:r>
      <w:r w:rsidR="005159F9" w:rsidRPr="00B86069">
        <w:rPr>
          <w:rFonts w:ascii="Cambria" w:hAnsi="Cambria"/>
          <w:b/>
          <w:bCs/>
        </w:rPr>
        <w:t xml:space="preserve">(A) </w:t>
      </w:r>
      <w:r w:rsidR="005159F9" w:rsidRPr="00E25CE3">
        <w:rPr>
          <w:rFonts w:ascii="Cambria" w:hAnsi="Cambria"/>
        </w:rPr>
        <w:t xml:space="preserve">and </w:t>
      </w:r>
      <w:r w:rsidR="005159F9" w:rsidRPr="00B86069">
        <w:rPr>
          <w:rFonts w:ascii="Cambria" w:hAnsi="Cambria"/>
          <w:b/>
          <w:bCs/>
        </w:rPr>
        <w:t>(R</w:t>
      </w:r>
      <w:r w:rsidR="005159F9" w:rsidRPr="00E25CE3">
        <w:rPr>
          <w:rFonts w:ascii="Cambria" w:hAnsi="Cambria"/>
        </w:rPr>
        <w:t>) are</w:t>
      </w:r>
      <w:r w:rsidR="005159F9" w:rsidRPr="00E25CE3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 w:rsidR="005159F9" w:rsidRPr="00E25CE3">
        <w:rPr>
          <w:rFonts w:ascii="Cambria" w:hAnsi="Cambria"/>
        </w:rPr>
        <w:t>ii</w:t>
      </w:r>
      <w:r>
        <w:rPr>
          <w:rFonts w:ascii="Cambria" w:hAnsi="Cambria"/>
        </w:rPr>
        <w:t xml:space="preserve">. </w:t>
      </w:r>
      <w:r w:rsidR="005159F9" w:rsidRPr="00B86069">
        <w:rPr>
          <w:rFonts w:ascii="Cambria" w:hAnsi="Cambria"/>
          <w:b/>
          <w:bCs/>
        </w:rPr>
        <w:t>(A</w:t>
      </w:r>
      <w:r w:rsidR="005159F9" w:rsidRPr="00E25CE3">
        <w:rPr>
          <w:rFonts w:ascii="Cambria" w:hAnsi="Cambria"/>
        </w:rPr>
        <w:t xml:space="preserve">) is correct but </w:t>
      </w:r>
      <w:r w:rsidR="005159F9" w:rsidRPr="00B86069">
        <w:rPr>
          <w:rFonts w:ascii="Cambria" w:hAnsi="Cambria"/>
          <w:b/>
          <w:bCs/>
        </w:rPr>
        <w:t>(R)</w:t>
      </w:r>
    </w:p>
    <w:p w14:paraId="0A24FEEA" w14:textId="3EA88D95" w:rsidR="005159F9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  <w:r w:rsidR="001407C0" w:rsidRPr="00E25CE3">
        <w:rPr>
          <w:rFonts w:ascii="Cambria" w:hAnsi="Cambria"/>
        </w:rPr>
        <w:t>correct</w:t>
      </w:r>
      <w:r w:rsidR="005159F9" w:rsidRPr="00E25CE3">
        <w:rPr>
          <w:rFonts w:ascii="Cambria" w:hAnsi="Cambria"/>
        </w:rPr>
        <w:t xml:space="preserve">. </w:t>
      </w:r>
      <w:r w:rsidR="005159F9" w:rsidRPr="00E25CE3">
        <w:rPr>
          <w:rFonts w:ascii="Cambria" w:hAnsi="Cambria"/>
        </w:rPr>
        <w:tab/>
      </w:r>
      <w:r w:rsidR="005159F9" w:rsidRPr="00E25CE3">
        <w:rPr>
          <w:rFonts w:ascii="Cambria" w:hAnsi="Cambria"/>
        </w:rPr>
        <w:tab/>
      </w:r>
      <w:r>
        <w:rPr>
          <w:rFonts w:ascii="Cambria" w:hAnsi="Cambria"/>
        </w:rPr>
        <w:t xml:space="preserve">      </w:t>
      </w:r>
      <w:r w:rsidR="005159F9" w:rsidRPr="00E25CE3">
        <w:rPr>
          <w:rFonts w:ascii="Cambria" w:hAnsi="Cambria"/>
        </w:rPr>
        <w:t>is not correct.</w:t>
      </w:r>
    </w:p>
    <w:p w14:paraId="485413C6" w14:textId="77C794E8" w:rsidR="005159F9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5159F9" w:rsidRPr="00E25CE3">
        <w:rPr>
          <w:rFonts w:ascii="Cambria" w:hAnsi="Cambria"/>
        </w:rPr>
        <w:t>iii</w:t>
      </w:r>
      <w:r>
        <w:rPr>
          <w:rFonts w:ascii="Cambria" w:hAnsi="Cambria"/>
        </w:rPr>
        <w:t xml:space="preserve">. </w:t>
      </w:r>
      <w:r w:rsidR="005159F9" w:rsidRPr="00E25CE3">
        <w:rPr>
          <w:rFonts w:ascii="Cambria" w:hAnsi="Cambria"/>
        </w:rPr>
        <w:t xml:space="preserve">Both </w:t>
      </w:r>
      <w:r w:rsidR="005159F9" w:rsidRPr="00B86069">
        <w:rPr>
          <w:rFonts w:ascii="Cambria" w:hAnsi="Cambria"/>
          <w:b/>
          <w:bCs/>
        </w:rPr>
        <w:t xml:space="preserve">(A) </w:t>
      </w:r>
      <w:r w:rsidR="005159F9" w:rsidRPr="00E25CE3">
        <w:rPr>
          <w:rFonts w:ascii="Cambria" w:hAnsi="Cambria"/>
        </w:rPr>
        <w:t xml:space="preserve">and </w:t>
      </w:r>
      <w:r w:rsidR="005159F9" w:rsidRPr="00B86069">
        <w:rPr>
          <w:rFonts w:ascii="Cambria" w:hAnsi="Cambria"/>
          <w:b/>
          <w:bCs/>
        </w:rPr>
        <w:t xml:space="preserve">(R) </w:t>
      </w:r>
      <w:r w:rsidR="005159F9" w:rsidRPr="00E25CE3">
        <w:rPr>
          <w:rFonts w:ascii="Cambria" w:hAnsi="Cambria"/>
        </w:rPr>
        <w:t>are</w:t>
      </w:r>
      <w:r w:rsidR="005159F9" w:rsidRPr="00E25CE3">
        <w:rPr>
          <w:rFonts w:ascii="Cambria" w:hAnsi="Cambria"/>
        </w:rPr>
        <w:tab/>
      </w:r>
      <w:r>
        <w:rPr>
          <w:rFonts w:ascii="Cambria" w:hAnsi="Cambria"/>
        </w:rPr>
        <w:t xml:space="preserve"> </w:t>
      </w:r>
      <w:r w:rsidR="005159F9" w:rsidRPr="00E25CE3">
        <w:rPr>
          <w:rFonts w:ascii="Cambria" w:hAnsi="Cambria"/>
        </w:rPr>
        <w:t>iv</w:t>
      </w:r>
      <w:r>
        <w:rPr>
          <w:rFonts w:ascii="Cambria" w:hAnsi="Cambria"/>
        </w:rPr>
        <w:t xml:space="preserve">. </w:t>
      </w:r>
      <w:r w:rsidR="005159F9" w:rsidRPr="00B86069">
        <w:rPr>
          <w:rFonts w:ascii="Cambria" w:hAnsi="Cambria"/>
          <w:b/>
          <w:bCs/>
        </w:rPr>
        <w:t>(A</w:t>
      </w:r>
      <w:r w:rsidR="005159F9" w:rsidRPr="00E25CE3">
        <w:rPr>
          <w:rFonts w:ascii="Cambria" w:hAnsi="Cambria"/>
        </w:rPr>
        <w:t xml:space="preserve">) is not correct but </w:t>
      </w:r>
    </w:p>
    <w:p w14:paraId="752D292A" w14:textId="066867C1" w:rsidR="008C3CA3" w:rsidRPr="00E25CE3" w:rsidRDefault="00E25CE3" w:rsidP="00E25CE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</w:t>
      </w:r>
      <w:r w:rsidR="005159F9" w:rsidRPr="00E25CE3">
        <w:rPr>
          <w:rFonts w:ascii="Cambria" w:hAnsi="Cambria"/>
        </w:rPr>
        <w:t xml:space="preserve">not correct. </w:t>
      </w:r>
      <w:r w:rsidR="005159F9" w:rsidRPr="00E25CE3">
        <w:rPr>
          <w:rFonts w:ascii="Cambria" w:hAnsi="Cambria"/>
        </w:rPr>
        <w:tab/>
      </w:r>
      <w:r w:rsidR="005159F9" w:rsidRPr="00E25CE3">
        <w:rPr>
          <w:rFonts w:ascii="Cambria" w:hAnsi="Cambria"/>
        </w:rPr>
        <w:tab/>
      </w:r>
      <w:r>
        <w:rPr>
          <w:rFonts w:ascii="Cambria" w:hAnsi="Cambria"/>
        </w:rPr>
        <w:t xml:space="preserve">       </w:t>
      </w:r>
      <w:r w:rsidR="005159F9" w:rsidRPr="00E25CE3">
        <w:rPr>
          <w:rFonts w:ascii="Cambria" w:hAnsi="Cambria"/>
        </w:rPr>
        <w:t>(</w:t>
      </w:r>
      <w:r w:rsidR="005159F9" w:rsidRPr="00B86069">
        <w:rPr>
          <w:rFonts w:ascii="Cambria" w:hAnsi="Cambria"/>
          <w:b/>
          <w:bCs/>
        </w:rPr>
        <w:t>R</w:t>
      </w:r>
      <w:r w:rsidR="005159F9" w:rsidRPr="00E25CE3">
        <w:rPr>
          <w:rFonts w:ascii="Cambria" w:hAnsi="Cambria"/>
        </w:rPr>
        <w:t>) is correct.</w:t>
      </w:r>
    </w:p>
    <w:p w14:paraId="609113B0" w14:textId="65943D4F" w:rsidR="008C3CA3" w:rsidRPr="00E25CE3" w:rsidRDefault="008C3CA3" w:rsidP="00E25CE3">
      <w:pPr>
        <w:pStyle w:val="NoSpacing"/>
        <w:jc w:val="both"/>
        <w:rPr>
          <w:rFonts w:ascii="Cambria" w:hAnsi="Cambria"/>
          <w:bCs/>
          <w:iCs/>
          <w:sz w:val="6"/>
          <w:szCs w:val="6"/>
        </w:rPr>
      </w:pPr>
    </w:p>
    <w:p w14:paraId="38AD2247" w14:textId="77777777" w:rsidR="007538A5" w:rsidRPr="00E25CE3" w:rsidRDefault="007538A5" w:rsidP="00E25CE3">
      <w:pPr>
        <w:pStyle w:val="NoSpacing"/>
        <w:numPr>
          <w:ilvl w:val="0"/>
          <w:numId w:val="26"/>
        </w:numPr>
        <w:jc w:val="both"/>
        <w:rPr>
          <w:rFonts w:ascii="Cambria" w:hAnsi="Cambria"/>
          <w:bCs/>
        </w:rPr>
      </w:pPr>
      <w:r w:rsidRPr="00E25CE3">
        <w:rPr>
          <w:rFonts w:ascii="Cambria" w:hAnsi="Cambria"/>
          <w:bCs/>
        </w:rPr>
        <w:t>All the Child Care Institutions should have a total of ________ Sq. ft. for the functioning of JJB and CWC.</w:t>
      </w:r>
    </w:p>
    <w:p w14:paraId="6508C160" w14:textId="2D38235B" w:rsidR="007538A5" w:rsidRPr="00E25CE3" w:rsidRDefault="00E25CE3" w:rsidP="00E25CE3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         </w:t>
      </w:r>
      <w:proofErr w:type="spellStart"/>
      <w:r>
        <w:rPr>
          <w:rFonts w:ascii="Cambria" w:hAnsi="Cambria"/>
          <w:bCs/>
        </w:rPr>
        <w:t>i</w:t>
      </w:r>
      <w:proofErr w:type="spellEnd"/>
      <w:r>
        <w:rPr>
          <w:rFonts w:ascii="Cambria" w:hAnsi="Cambria"/>
          <w:bCs/>
        </w:rPr>
        <w:t xml:space="preserve">. </w:t>
      </w:r>
      <w:r w:rsidR="007538A5" w:rsidRPr="00E25CE3">
        <w:rPr>
          <w:rFonts w:ascii="Cambria" w:hAnsi="Cambria"/>
          <w:bCs/>
        </w:rPr>
        <w:t>300</w:t>
      </w:r>
      <w:r w:rsidR="007538A5" w:rsidRPr="00E25CE3">
        <w:rPr>
          <w:rFonts w:ascii="Cambria" w:hAnsi="Cambria"/>
          <w:bCs/>
        </w:rPr>
        <w:tab/>
      </w:r>
      <w:r w:rsidR="007538A5" w:rsidRPr="00E25CE3">
        <w:rPr>
          <w:rFonts w:ascii="Cambria" w:hAnsi="Cambria"/>
          <w:bCs/>
        </w:rPr>
        <w:tab/>
      </w:r>
      <w:r w:rsidR="007538A5" w:rsidRPr="00E25CE3">
        <w:rPr>
          <w:rFonts w:ascii="Cambria" w:hAnsi="Cambria"/>
          <w:bCs/>
        </w:rPr>
        <w:tab/>
      </w:r>
      <w:r>
        <w:rPr>
          <w:rFonts w:ascii="Cambria" w:hAnsi="Cambria"/>
          <w:bCs/>
        </w:rPr>
        <w:t xml:space="preserve">  </w:t>
      </w:r>
      <w:r w:rsidR="007538A5" w:rsidRPr="00E25CE3">
        <w:rPr>
          <w:rFonts w:ascii="Cambria" w:hAnsi="Cambria"/>
          <w:bCs/>
        </w:rPr>
        <w:t>ii</w:t>
      </w:r>
      <w:r>
        <w:rPr>
          <w:rFonts w:ascii="Cambria" w:hAnsi="Cambria"/>
          <w:bCs/>
        </w:rPr>
        <w:t xml:space="preserve">. </w:t>
      </w:r>
      <w:r w:rsidR="007538A5" w:rsidRPr="00E25CE3">
        <w:rPr>
          <w:rFonts w:ascii="Cambria" w:hAnsi="Cambria"/>
          <w:bCs/>
        </w:rPr>
        <w:t>400</w:t>
      </w:r>
    </w:p>
    <w:p w14:paraId="1BEF79F0" w14:textId="1D1C6F95" w:rsidR="007538A5" w:rsidRPr="00E25CE3" w:rsidRDefault="00E25CE3" w:rsidP="00E25CE3">
      <w:pPr>
        <w:pStyle w:val="NoSpacing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       </w:t>
      </w:r>
      <w:r w:rsidR="007538A5" w:rsidRPr="00E25CE3">
        <w:rPr>
          <w:rFonts w:ascii="Cambria" w:hAnsi="Cambria"/>
          <w:bCs/>
        </w:rPr>
        <w:t>ii</w:t>
      </w:r>
      <w:r>
        <w:rPr>
          <w:rFonts w:ascii="Cambria" w:hAnsi="Cambria"/>
          <w:bCs/>
        </w:rPr>
        <w:t xml:space="preserve">i. </w:t>
      </w:r>
      <w:r w:rsidR="007538A5" w:rsidRPr="00E25CE3">
        <w:rPr>
          <w:rFonts w:ascii="Cambria" w:hAnsi="Cambria"/>
          <w:bCs/>
        </w:rPr>
        <w:t xml:space="preserve"> 500</w:t>
      </w:r>
      <w:r w:rsidR="007538A5" w:rsidRPr="00E25CE3">
        <w:rPr>
          <w:rFonts w:ascii="Cambria" w:hAnsi="Cambria"/>
          <w:bCs/>
        </w:rPr>
        <w:tab/>
      </w:r>
      <w:r w:rsidR="007538A5" w:rsidRPr="00E25CE3">
        <w:rPr>
          <w:rFonts w:ascii="Cambria" w:hAnsi="Cambria"/>
          <w:bCs/>
        </w:rPr>
        <w:tab/>
      </w:r>
      <w:r w:rsidR="007538A5" w:rsidRPr="00E25CE3">
        <w:rPr>
          <w:rFonts w:ascii="Cambria" w:hAnsi="Cambria"/>
          <w:bCs/>
        </w:rPr>
        <w:tab/>
      </w:r>
      <w:r>
        <w:rPr>
          <w:rFonts w:ascii="Cambria" w:hAnsi="Cambria"/>
          <w:bCs/>
        </w:rPr>
        <w:t xml:space="preserve"> </w:t>
      </w:r>
      <w:r w:rsidR="007538A5" w:rsidRPr="00E25CE3">
        <w:rPr>
          <w:rFonts w:ascii="Cambria" w:hAnsi="Cambria"/>
          <w:bCs/>
        </w:rPr>
        <w:t>iv</w:t>
      </w:r>
      <w:r>
        <w:rPr>
          <w:rFonts w:ascii="Cambria" w:hAnsi="Cambria"/>
          <w:bCs/>
        </w:rPr>
        <w:t xml:space="preserve">. </w:t>
      </w:r>
      <w:r w:rsidR="007538A5" w:rsidRPr="00E25CE3">
        <w:rPr>
          <w:rFonts w:ascii="Cambria" w:hAnsi="Cambria"/>
          <w:bCs/>
        </w:rPr>
        <w:t>600</w:t>
      </w:r>
    </w:p>
    <w:p w14:paraId="4D259B8B" w14:textId="77777777" w:rsidR="001C6F97" w:rsidRPr="00A15817" w:rsidRDefault="001C6F97" w:rsidP="00E25CE3">
      <w:pPr>
        <w:pStyle w:val="NoSpacing"/>
        <w:jc w:val="both"/>
        <w:rPr>
          <w:rFonts w:ascii="Cambria" w:hAnsi="Cambria"/>
          <w:b/>
          <w:bCs/>
          <w:sz w:val="2"/>
          <w:szCs w:val="2"/>
          <w:u w:val="single"/>
        </w:rPr>
      </w:pPr>
    </w:p>
    <w:p w14:paraId="6FF4AB5C" w14:textId="6AB87D8E" w:rsidR="001D7A8B" w:rsidRDefault="00E25CE3" w:rsidP="00E25CE3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42B5A121" w14:textId="4CF34215" w:rsidR="00E25CE3" w:rsidRDefault="00E25CE3" w:rsidP="00E25CE3">
      <w:pPr>
        <w:pStyle w:val="NoSpacing"/>
        <w:jc w:val="right"/>
        <w:rPr>
          <w:rFonts w:ascii="Cambria" w:hAnsi="Cambria"/>
          <w:b/>
          <w:bCs/>
        </w:rPr>
      </w:pPr>
    </w:p>
    <w:p w14:paraId="6E01BF6F" w14:textId="77777777" w:rsidR="00E25CE3" w:rsidRDefault="00E25CE3" w:rsidP="00E25CE3">
      <w:pPr>
        <w:pStyle w:val="NoSpacing"/>
        <w:jc w:val="right"/>
        <w:rPr>
          <w:rFonts w:ascii="Cambria" w:hAnsi="Cambria"/>
          <w:b/>
          <w:bCs/>
        </w:rPr>
      </w:pPr>
    </w:p>
    <w:p w14:paraId="37DBC7B8" w14:textId="77777777" w:rsidR="00E25CE3" w:rsidRPr="00E25CE3" w:rsidRDefault="00E25CE3" w:rsidP="00E25CE3">
      <w:pPr>
        <w:pStyle w:val="NoSpacing"/>
        <w:jc w:val="right"/>
        <w:rPr>
          <w:rFonts w:ascii="Cambria" w:hAnsi="Cambria"/>
        </w:rPr>
      </w:pPr>
    </w:p>
    <w:p w14:paraId="185EEEC5" w14:textId="2311EE23" w:rsidR="001D7A8B" w:rsidRPr="00E25CE3" w:rsidRDefault="001D7A8B" w:rsidP="00E25CE3">
      <w:pPr>
        <w:pStyle w:val="NoSpacing"/>
        <w:jc w:val="both"/>
        <w:rPr>
          <w:rFonts w:ascii="Cambria" w:hAnsi="Cambria"/>
          <w:b/>
          <w:bCs/>
        </w:rPr>
      </w:pPr>
      <w:r w:rsidRPr="00E25CE3">
        <w:rPr>
          <w:rFonts w:ascii="Cambria" w:hAnsi="Cambria"/>
        </w:rPr>
        <w:t xml:space="preserve">2. Answer </w:t>
      </w:r>
      <w:r w:rsidRPr="00E25CE3">
        <w:rPr>
          <w:rFonts w:ascii="Cambria" w:hAnsi="Cambria"/>
          <w:b/>
          <w:bCs/>
          <w:u w:val="single"/>
        </w:rPr>
        <w:t xml:space="preserve">any </w:t>
      </w:r>
      <w:r w:rsidR="001407C0" w:rsidRPr="00E25CE3">
        <w:rPr>
          <w:rFonts w:ascii="Cambria" w:hAnsi="Cambria"/>
          <w:b/>
          <w:bCs/>
          <w:u w:val="single"/>
        </w:rPr>
        <w:t>six</w:t>
      </w:r>
      <w:r w:rsidR="001407C0" w:rsidRPr="00E25CE3">
        <w:rPr>
          <w:rFonts w:ascii="Cambria" w:hAnsi="Cambria"/>
        </w:rPr>
        <w:t xml:space="preserve"> of</w:t>
      </w:r>
      <w:r w:rsidRPr="00E25CE3">
        <w:rPr>
          <w:rFonts w:ascii="Cambria" w:hAnsi="Cambria"/>
        </w:rPr>
        <w:t xml:space="preserve"> the following:</w:t>
      </w:r>
      <w:r w:rsidR="00C92C19" w:rsidRPr="00E25CE3">
        <w:rPr>
          <w:rFonts w:ascii="Cambria" w:hAnsi="Cambria"/>
          <w:b/>
          <w:bCs/>
        </w:rPr>
        <w:tab/>
      </w:r>
      <w:r w:rsidR="00C92C19" w:rsidRPr="00E25CE3">
        <w:rPr>
          <w:rFonts w:ascii="Cambria" w:hAnsi="Cambria"/>
          <w:b/>
          <w:bCs/>
        </w:rPr>
        <w:tab/>
      </w:r>
      <w:r w:rsidR="00E25CE3">
        <w:rPr>
          <w:rFonts w:ascii="Cambria" w:hAnsi="Cambria"/>
          <w:b/>
          <w:bCs/>
        </w:rPr>
        <w:t xml:space="preserve">                             </w:t>
      </w:r>
      <w:r w:rsidRPr="00E25CE3">
        <w:rPr>
          <w:rFonts w:ascii="Cambria" w:hAnsi="Cambria"/>
        </w:rPr>
        <w:t>4x6=24</w:t>
      </w:r>
    </w:p>
    <w:p w14:paraId="0CFAC945" w14:textId="77777777" w:rsidR="001D7A8B" w:rsidRPr="00E25CE3" w:rsidRDefault="001D7A8B" w:rsidP="00E25CE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C081D68" w14:textId="77777777" w:rsidR="000173E2" w:rsidRPr="00E25CE3" w:rsidRDefault="001C6F97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What is child friendly governance?</w:t>
      </w:r>
    </w:p>
    <w:p w14:paraId="2E5CE13E" w14:textId="77777777" w:rsidR="003B13F3" w:rsidRPr="00E25CE3" w:rsidRDefault="001C6F97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Define sustainable development</w:t>
      </w:r>
      <w:r w:rsidR="000173E2" w:rsidRPr="00E25CE3">
        <w:rPr>
          <w:rFonts w:ascii="Cambria" w:hAnsi="Cambria"/>
        </w:rPr>
        <w:t>.</w:t>
      </w:r>
    </w:p>
    <w:p w14:paraId="3C39E5C9" w14:textId="77777777" w:rsidR="002501A3" w:rsidRPr="00E25CE3" w:rsidRDefault="002501A3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Write a short note on </w:t>
      </w:r>
      <w:r w:rsidR="00934E27" w:rsidRPr="00E25CE3">
        <w:rPr>
          <w:rFonts w:ascii="Cambria" w:hAnsi="Cambria"/>
        </w:rPr>
        <w:t>Children’s Committee</w:t>
      </w:r>
      <w:r w:rsidR="001808C9" w:rsidRPr="00E25CE3">
        <w:rPr>
          <w:rFonts w:ascii="Cambria" w:hAnsi="Cambria"/>
        </w:rPr>
        <w:t xml:space="preserve"> of</w:t>
      </w:r>
      <w:r w:rsidR="00934E27" w:rsidRPr="00E25CE3">
        <w:rPr>
          <w:rFonts w:ascii="Cambria" w:hAnsi="Cambria"/>
        </w:rPr>
        <w:t xml:space="preserve"> CCI</w:t>
      </w:r>
      <w:r w:rsidR="001808C9" w:rsidRPr="00E25CE3">
        <w:rPr>
          <w:rFonts w:ascii="Cambria" w:hAnsi="Cambria"/>
        </w:rPr>
        <w:t>s</w:t>
      </w:r>
      <w:r w:rsidR="00934E27" w:rsidRPr="00E25CE3">
        <w:rPr>
          <w:rFonts w:ascii="Cambria" w:hAnsi="Cambria"/>
        </w:rPr>
        <w:t>.</w:t>
      </w:r>
    </w:p>
    <w:p w14:paraId="143116D4" w14:textId="77777777" w:rsidR="003B13F3" w:rsidRPr="00E25CE3" w:rsidRDefault="003B13F3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Name the tools designed to evaluate the performance of child rights governance. </w:t>
      </w:r>
    </w:p>
    <w:p w14:paraId="3A458F71" w14:textId="77777777" w:rsidR="0038248A" w:rsidRPr="00E25CE3" w:rsidRDefault="002501A3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Highlight the role of School Management Committee.</w:t>
      </w:r>
    </w:p>
    <w:p w14:paraId="199CC662" w14:textId="77777777" w:rsidR="00A7403E" w:rsidRPr="00E25CE3" w:rsidRDefault="002501A3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Write a short note on ‘child </w:t>
      </w:r>
      <w:proofErr w:type="spellStart"/>
      <w:r w:rsidRPr="00E25CE3">
        <w:rPr>
          <w:rFonts w:ascii="Cambria" w:hAnsi="Cambria"/>
        </w:rPr>
        <w:t>labour</w:t>
      </w:r>
      <w:proofErr w:type="spellEnd"/>
      <w:r w:rsidRPr="00E25CE3">
        <w:rPr>
          <w:rFonts w:ascii="Cambria" w:hAnsi="Cambria"/>
        </w:rPr>
        <w:t>’.</w:t>
      </w:r>
      <w:r w:rsidR="00A7403E" w:rsidRPr="00E25CE3">
        <w:rPr>
          <w:rFonts w:ascii="Cambria" w:hAnsi="Cambria"/>
        </w:rPr>
        <w:t xml:space="preserve"> </w:t>
      </w:r>
    </w:p>
    <w:p w14:paraId="2E735965" w14:textId="77777777" w:rsidR="00A7403E" w:rsidRPr="00E25CE3" w:rsidRDefault="002501A3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Enumerate the role</w:t>
      </w:r>
      <w:r w:rsidR="006973B8" w:rsidRPr="00E25CE3">
        <w:rPr>
          <w:rFonts w:ascii="Cambria" w:hAnsi="Cambria"/>
        </w:rPr>
        <w:t xml:space="preserve"> of</w:t>
      </w:r>
      <w:r w:rsidRPr="00E25CE3">
        <w:rPr>
          <w:rFonts w:ascii="Cambria" w:hAnsi="Cambria"/>
        </w:rPr>
        <w:t xml:space="preserve"> panchayat in combating sex selective abortions</w:t>
      </w:r>
      <w:r w:rsidR="00A7403E" w:rsidRPr="00E25CE3">
        <w:rPr>
          <w:rFonts w:ascii="Cambria" w:hAnsi="Cambria"/>
        </w:rPr>
        <w:t>.</w:t>
      </w:r>
    </w:p>
    <w:p w14:paraId="1A394F96" w14:textId="77777777" w:rsidR="00A7403E" w:rsidRPr="00E25CE3" w:rsidRDefault="00A7403E" w:rsidP="00E25CE3">
      <w:pPr>
        <w:pStyle w:val="NoSpacing"/>
        <w:numPr>
          <w:ilvl w:val="0"/>
          <w:numId w:val="27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Write a short note on </w:t>
      </w:r>
      <w:r w:rsidR="002501A3" w:rsidRPr="00E25CE3">
        <w:rPr>
          <w:rFonts w:ascii="Cambria" w:hAnsi="Cambria"/>
        </w:rPr>
        <w:t>‘Tribal Governance in Postcolonial Era’.</w:t>
      </w:r>
    </w:p>
    <w:p w14:paraId="245D02DA" w14:textId="77777777" w:rsidR="00E25CE3" w:rsidRPr="00E25CE3" w:rsidRDefault="00E25CE3" w:rsidP="00E25CE3">
      <w:pPr>
        <w:pStyle w:val="NoSpacing"/>
        <w:jc w:val="both"/>
        <w:rPr>
          <w:rFonts w:ascii="Cambria" w:hAnsi="Cambria"/>
          <w:b/>
          <w:bCs/>
          <w:sz w:val="10"/>
          <w:szCs w:val="10"/>
          <w:u w:val="single"/>
        </w:rPr>
      </w:pPr>
    </w:p>
    <w:p w14:paraId="07583780" w14:textId="65110F19" w:rsidR="001D7A8B" w:rsidRPr="00E25CE3" w:rsidRDefault="001D7A8B" w:rsidP="00E25CE3">
      <w:pPr>
        <w:pStyle w:val="NoSpacing"/>
        <w:jc w:val="both"/>
        <w:rPr>
          <w:rFonts w:ascii="Cambria" w:hAnsi="Cambria"/>
          <w:b/>
          <w:bCs/>
        </w:rPr>
      </w:pPr>
      <w:r w:rsidRPr="00E25CE3">
        <w:rPr>
          <w:rFonts w:ascii="Cambria" w:hAnsi="Cambria"/>
        </w:rPr>
        <w:t xml:space="preserve">3. Answer </w:t>
      </w:r>
      <w:r w:rsidRPr="00E25CE3">
        <w:rPr>
          <w:rFonts w:ascii="Cambria" w:hAnsi="Cambria"/>
          <w:b/>
          <w:bCs/>
          <w:u w:val="single"/>
        </w:rPr>
        <w:t>any three</w:t>
      </w:r>
      <w:r w:rsidRPr="00E25CE3">
        <w:rPr>
          <w:rFonts w:ascii="Cambria" w:hAnsi="Cambria"/>
        </w:rPr>
        <w:t xml:space="preserve"> </w:t>
      </w:r>
      <w:r w:rsidR="00E25CE3">
        <w:rPr>
          <w:rFonts w:ascii="Cambria" w:hAnsi="Cambria"/>
        </w:rPr>
        <w:t xml:space="preserve">of </w:t>
      </w:r>
      <w:r w:rsidRPr="00E25CE3">
        <w:rPr>
          <w:rFonts w:ascii="Cambria" w:hAnsi="Cambria"/>
        </w:rPr>
        <w:t>the following:</w:t>
      </w:r>
      <w:r w:rsidR="006D05B8" w:rsidRPr="00E25CE3">
        <w:rPr>
          <w:rFonts w:ascii="Cambria" w:hAnsi="Cambria"/>
        </w:rPr>
        <w:tab/>
      </w:r>
      <w:r w:rsidR="006D05B8" w:rsidRPr="00E25CE3">
        <w:rPr>
          <w:rFonts w:ascii="Cambria" w:hAnsi="Cambria"/>
        </w:rPr>
        <w:tab/>
      </w:r>
      <w:r w:rsidR="00E25CE3">
        <w:rPr>
          <w:rFonts w:ascii="Cambria" w:hAnsi="Cambria"/>
        </w:rPr>
        <w:t xml:space="preserve">                          </w:t>
      </w:r>
      <w:r w:rsidR="008A19BF" w:rsidRPr="00E25CE3">
        <w:rPr>
          <w:rFonts w:ascii="Cambria" w:hAnsi="Cambria"/>
        </w:rPr>
        <w:t>10x3</w:t>
      </w:r>
      <w:r w:rsidRPr="00E25CE3">
        <w:rPr>
          <w:rFonts w:ascii="Cambria" w:hAnsi="Cambria"/>
        </w:rPr>
        <w:t>=30</w:t>
      </w:r>
    </w:p>
    <w:p w14:paraId="5E55EDFC" w14:textId="77777777" w:rsidR="001D7A8B" w:rsidRPr="00E25CE3" w:rsidRDefault="001D7A8B" w:rsidP="00E25CE3">
      <w:pPr>
        <w:pStyle w:val="NoSpacing"/>
        <w:jc w:val="both"/>
        <w:rPr>
          <w:rFonts w:ascii="Cambria" w:hAnsi="Cambria"/>
          <w:bCs/>
          <w:sz w:val="6"/>
          <w:szCs w:val="6"/>
        </w:rPr>
      </w:pPr>
    </w:p>
    <w:p w14:paraId="2197B723" w14:textId="77777777" w:rsidR="00A7403E" w:rsidRPr="00E25CE3" w:rsidRDefault="002331D9" w:rsidP="00E25CE3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Explain </w:t>
      </w:r>
      <w:r w:rsidR="00A7403E" w:rsidRPr="00E25CE3">
        <w:rPr>
          <w:rFonts w:ascii="Cambria" w:hAnsi="Cambria"/>
        </w:rPr>
        <w:t xml:space="preserve">the </w:t>
      </w:r>
      <w:r w:rsidRPr="00E25CE3">
        <w:rPr>
          <w:rFonts w:ascii="Cambria" w:hAnsi="Cambria"/>
        </w:rPr>
        <w:t>characteristics</w:t>
      </w:r>
      <w:r w:rsidR="00EF78CC" w:rsidRPr="00E25CE3">
        <w:rPr>
          <w:rFonts w:ascii="Cambria" w:hAnsi="Cambria"/>
        </w:rPr>
        <w:t xml:space="preserve"> of </w:t>
      </w:r>
      <w:r w:rsidR="00A7403E" w:rsidRPr="00E25CE3">
        <w:rPr>
          <w:rFonts w:ascii="Cambria" w:hAnsi="Cambria"/>
        </w:rPr>
        <w:t>good governance with suitable examples.</w:t>
      </w:r>
    </w:p>
    <w:p w14:paraId="54598458" w14:textId="77777777" w:rsidR="002331D9" w:rsidRPr="00E25CE3" w:rsidRDefault="002331D9" w:rsidP="00E25CE3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Discuss the significance of governance in protecting the child rights.</w:t>
      </w:r>
    </w:p>
    <w:p w14:paraId="0936FA84" w14:textId="77777777" w:rsidR="006973B8" w:rsidRPr="00E25CE3" w:rsidRDefault="002C1E34" w:rsidP="00E25CE3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>Examine the</w:t>
      </w:r>
      <w:r w:rsidR="006973B8" w:rsidRPr="00E25CE3">
        <w:rPr>
          <w:rFonts w:ascii="Cambria" w:hAnsi="Cambria"/>
        </w:rPr>
        <w:t xml:space="preserve"> uniqueness of governance in Northeast India.</w:t>
      </w:r>
    </w:p>
    <w:p w14:paraId="1D354590" w14:textId="77777777" w:rsidR="00591BB3" w:rsidRPr="00E25CE3" w:rsidRDefault="006973B8" w:rsidP="00E25CE3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Elucidate the role of government in governance. </w:t>
      </w:r>
    </w:p>
    <w:p w14:paraId="1FBA7437" w14:textId="77777777" w:rsidR="00707D80" w:rsidRPr="00E25CE3" w:rsidRDefault="00707D80" w:rsidP="00E25CE3">
      <w:pPr>
        <w:pStyle w:val="NoSpacing"/>
        <w:numPr>
          <w:ilvl w:val="0"/>
          <w:numId w:val="28"/>
        </w:numPr>
        <w:jc w:val="both"/>
        <w:rPr>
          <w:rFonts w:ascii="Cambria" w:hAnsi="Cambria"/>
        </w:rPr>
      </w:pPr>
      <w:r w:rsidRPr="00E25CE3">
        <w:rPr>
          <w:rFonts w:ascii="Cambria" w:hAnsi="Cambria"/>
        </w:rPr>
        <w:t xml:space="preserve">Explain the key areas of governance in child rights. </w:t>
      </w:r>
    </w:p>
    <w:p w14:paraId="64D3F8DC" w14:textId="77777777" w:rsidR="00E25CE3" w:rsidRDefault="00E25CE3" w:rsidP="00E25CE3">
      <w:pPr>
        <w:pStyle w:val="NoSpacing"/>
        <w:jc w:val="both"/>
        <w:rPr>
          <w:rFonts w:ascii="Cambria" w:hAnsi="Cambria"/>
        </w:rPr>
      </w:pPr>
    </w:p>
    <w:p w14:paraId="4F091FB9" w14:textId="7F0B0AA2" w:rsidR="001D7A8B" w:rsidRPr="00E25CE3" w:rsidRDefault="001D7A8B" w:rsidP="00E25CE3">
      <w:pPr>
        <w:pStyle w:val="NoSpacing"/>
        <w:jc w:val="center"/>
        <w:rPr>
          <w:rFonts w:ascii="Cambria" w:hAnsi="Cambria"/>
        </w:rPr>
      </w:pPr>
      <w:r w:rsidRPr="00E25CE3">
        <w:rPr>
          <w:rFonts w:ascii="Cambria" w:hAnsi="Cambria"/>
        </w:rPr>
        <w:t>***</w:t>
      </w:r>
    </w:p>
    <w:p w14:paraId="2C12C976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67C771C1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6963FAA9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B9427C5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DC68C81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050905D6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46319578" w14:textId="77777777" w:rsidR="001D7A8B" w:rsidRPr="00E25CE3" w:rsidRDefault="001D7A8B" w:rsidP="00E25CE3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773FF54E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BB2B3EF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1ADC8BE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2FAF0AC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2FEFD38C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E936C44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8AD2E58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6D79DF1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8D2F453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2FF402D3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F1D16FE" w14:textId="77777777" w:rsidR="001D7A8B" w:rsidRPr="0096715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A07ECE8" w14:textId="77777777" w:rsidR="00076E19" w:rsidRPr="00967154" w:rsidRDefault="00A15817">
      <w:pPr>
        <w:rPr>
          <w:color w:val="FF0000"/>
        </w:rPr>
      </w:pPr>
    </w:p>
    <w:sectPr w:rsidR="00076E19" w:rsidRPr="00967154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674E4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4DBA"/>
    <w:multiLevelType w:val="hybridMultilevel"/>
    <w:tmpl w:val="88CC5C88"/>
    <w:lvl w:ilvl="0" w:tplc="54DC02AA">
      <w:start w:val="1"/>
      <w:numFmt w:val="lowerRoman"/>
      <w:lvlText w:val="(%1)"/>
      <w:lvlJc w:val="left"/>
      <w:pPr>
        <w:ind w:left="1440" w:hanging="720"/>
      </w:pPr>
      <w:rPr>
        <w:rFonts w:asciiTheme="majorHAnsi" w:eastAsiaTheme="minorHAnsi" w:hAnsiTheme="majorHAnsi" w:cstheme="minorBidi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822CA"/>
    <w:multiLevelType w:val="hybridMultilevel"/>
    <w:tmpl w:val="A17E0CF8"/>
    <w:lvl w:ilvl="0" w:tplc="631CB9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207A99"/>
    <w:multiLevelType w:val="hybridMultilevel"/>
    <w:tmpl w:val="9ABC8348"/>
    <w:lvl w:ilvl="0" w:tplc="AE488D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0468E9"/>
    <w:multiLevelType w:val="hybridMultilevel"/>
    <w:tmpl w:val="4E3239E4"/>
    <w:lvl w:ilvl="0" w:tplc="F294A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17603"/>
    <w:multiLevelType w:val="hybridMultilevel"/>
    <w:tmpl w:val="7BB44FF0"/>
    <w:lvl w:ilvl="0" w:tplc="FF226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543119"/>
    <w:multiLevelType w:val="hybridMultilevel"/>
    <w:tmpl w:val="E7E4AB30"/>
    <w:lvl w:ilvl="0" w:tplc="90BE53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4C62"/>
    <w:multiLevelType w:val="hybridMultilevel"/>
    <w:tmpl w:val="8F82E1A6"/>
    <w:lvl w:ilvl="0" w:tplc="E5A81E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363E22"/>
    <w:multiLevelType w:val="hybridMultilevel"/>
    <w:tmpl w:val="C43A7BEC"/>
    <w:lvl w:ilvl="0" w:tplc="7804B7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BD0"/>
    <w:multiLevelType w:val="hybridMultilevel"/>
    <w:tmpl w:val="24762E48"/>
    <w:lvl w:ilvl="0" w:tplc="66309FFC">
      <w:start w:val="1"/>
      <w:numFmt w:val="lowerRoman"/>
      <w:lvlText w:val="(%1)"/>
      <w:lvlJc w:val="left"/>
      <w:pPr>
        <w:ind w:left="1800" w:hanging="108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A43A54"/>
    <w:multiLevelType w:val="hybridMultilevel"/>
    <w:tmpl w:val="389E94B4"/>
    <w:lvl w:ilvl="0" w:tplc="4FD29E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E7A99"/>
    <w:multiLevelType w:val="hybridMultilevel"/>
    <w:tmpl w:val="196215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D50FC"/>
    <w:multiLevelType w:val="hybridMultilevel"/>
    <w:tmpl w:val="50B23944"/>
    <w:lvl w:ilvl="0" w:tplc="37F2BDF0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467AF"/>
    <w:multiLevelType w:val="hybridMultilevel"/>
    <w:tmpl w:val="A5229D44"/>
    <w:lvl w:ilvl="0" w:tplc="1A906C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108FF"/>
    <w:multiLevelType w:val="hybridMultilevel"/>
    <w:tmpl w:val="DCC03B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112"/>
    <w:multiLevelType w:val="hybridMultilevel"/>
    <w:tmpl w:val="0D389F16"/>
    <w:lvl w:ilvl="0" w:tplc="4A064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6A67A3"/>
    <w:multiLevelType w:val="hybridMultilevel"/>
    <w:tmpl w:val="5B4E1D36"/>
    <w:lvl w:ilvl="0" w:tplc="49ACBF88">
      <w:start w:val="1"/>
      <w:numFmt w:val="lowerRoman"/>
      <w:lvlText w:val="%1)"/>
      <w:lvlJc w:val="left"/>
      <w:pPr>
        <w:ind w:left="1440" w:hanging="72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1A55E6"/>
    <w:multiLevelType w:val="hybridMultilevel"/>
    <w:tmpl w:val="96FA60CE"/>
    <w:lvl w:ilvl="0" w:tplc="1AFCAEE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800E59"/>
    <w:multiLevelType w:val="hybridMultilevel"/>
    <w:tmpl w:val="5B40019E"/>
    <w:lvl w:ilvl="0" w:tplc="5C407BC6">
      <w:start w:val="1"/>
      <w:numFmt w:val="lowerRoman"/>
      <w:lvlText w:val="(%1)"/>
      <w:lvlJc w:val="left"/>
      <w:pPr>
        <w:ind w:left="1080" w:hanging="72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E72BA"/>
    <w:multiLevelType w:val="hybridMultilevel"/>
    <w:tmpl w:val="D9728A02"/>
    <w:lvl w:ilvl="0" w:tplc="ACA4C220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D667D9"/>
    <w:multiLevelType w:val="hybridMultilevel"/>
    <w:tmpl w:val="E57671DC"/>
    <w:lvl w:ilvl="0" w:tplc="86226A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7C0F9A"/>
    <w:multiLevelType w:val="hybridMultilevel"/>
    <w:tmpl w:val="5C2EA9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B07B3"/>
    <w:multiLevelType w:val="hybridMultilevel"/>
    <w:tmpl w:val="EEA26B8E"/>
    <w:lvl w:ilvl="0" w:tplc="E28E0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722477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26"/>
  </w:num>
  <w:num w:numId="5">
    <w:abstractNumId w:val="16"/>
  </w:num>
  <w:num w:numId="6">
    <w:abstractNumId w:val="27"/>
  </w:num>
  <w:num w:numId="7">
    <w:abstractNumId w:val="21"/>
  </w:num>
  <w:num w:numId="8">
    <w:abstractNumId w:val="19"/>
  </w:num>
  <w:num w:numId="9">
    <w:abstractNumId w:val="12"/>
  </w:num>
  <w:num w:numId="10">
    <w:abstractNumId w:val="2"/>
  </w:num>
  <w:num w:numId="11">
    <w:abstractNumId w:val="0"/>
  </w:num>
  <w:num w:numId="12">
    <w:abstractNumId w:val="22"/>
  </w:num>
  <w:num w:numId="13">
    <w:abstractNumId w:val="14"/>
  </w:num>
  <w:num w:numId="14">
    <w:abstractNumId w:val="5"/>
  </w:num>
  <w:num w:numId="15">
    <w:abstractNumId w:val="18"/>
  </w:num>
  <w:num w:numId="16">
    <w:abstractNumId w:val="11"/>
  </w:num>
  <w:num w:numId="17">
    <w:abstractNumId w:val="6"/>
  </w:num>
  <w:num w:numId="18">
    <w:abstractNumId w:val="10"/>
  </w:num>
  <w:num w:numId="19">
    <w:abstractNumId w:val="9"/>
  </w:num>
  <w:num w:numId="20">
    <w:abstractNumId w:val="20"/>
  </w:num>
  <w:num w:numId="21">
    <w:abstractNumId w:val="7"/>
  </w:num>
  <w:num w:numId="22">
    <w:abstractNumId w:val="4"/>
  </w:num>
  <w:num w:numId="23">
    <w:abstractNumId w:val="15"/>
  </w:num>
  <w:num w:numId="24">
    <w:abstractNumId w:val="24"/>
  </w:num>
  <w:num w:numId="25">
    <w:abstractNumId w:val="8"/>
  </w:num>
  <w:num w:numId="26">
    <w:abstractNumId w:val="17"/>
  </w:num>
  <w:num w:numId="27">
    <w:abstractNumId w:val="13"/>
  </w:num>
  <w:num w:numId="28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173E2"/>
    <w:rsid w:val="00092320"/>
    <w:rsid w:val="000A5DC4"/>
    <w:rsid w:val="000B3A01"/>
    <w:rsid w:val="000B60B1"/>
    <w:rsid w:val="000E031F"/>
    <w:rsid w:val="000F506D"/>
    <w:rsid w:val="00113E9F"/>
    <w:rsid w:val="0012603F"/>
    <w:rsid w:val="00136023"/>
    <w:rsid w:val="001407C0"/>
    <w:rsid w:val="00156012"/>
    <w:rsid w:val="00157F7E"/>
    <w:rsid w:val="00165FD0"/>
    <w:rsid w:val="00176551"/>
    <w:rsid w:val="001808C9"/>
    <w:rsid w:val="001B7E92"/>
    <w:rsid w:val="001C0027"/>
    <w:rsid w:val="001C6F97"/>
    <w:rsid w:val="001D2D29"/>
    <w:rsid w:val="001D7A8B"/>
    <w:rsid w:val="002055FA"/>
    <w:rsid w:val="002320E2"/>
    <w:rsid w:val="002331D9"/>
    <w:rsid w:val="0024690D"/>
    <w:rsid w:val="002501A3"/>
    <w:rsid w:val="00255875"/>
    <w:rsid w:val="00281E5D"/>
    <w:rsid w:val="002A32AA"/>
    <w:rsid w:val="002C1E34"/>
    <w:rsid w:val="002C6561"/>
    <w:rsid w:val="002D32D6"/>
    <w:rsid w:val="002D44E1"/>
    <w:rsid w:val="002F76F4"/>
    <w:rsid w:val="0030129C"/>
    <w:rsid w:val="00312E91"/>
    <w:rsid w:val="00357B31"/>
    <w:rsid w:val="003718C6"/>
    <w:rsid w:val="003740C5"/>
    <w:rsid w:val="003800E1"/>
    <w:rsid w:val="0038248A"/>
    <w:rsid w:val="003A4E85"/>
    <w:rsid w:val="003B13F3"/>
    <w:rsid w:val="003E2622"/>
    <w:rsid w:val="003E50F8"/>
    <w:rsid w:val="00464660"/>
    <w:rsid w:val="004A41BE"/>
    <w:rsid w:val="004B5543"/>
    <w:rsid w:val="004C4EA7"/>
    <w:rsid w:val="004E2822"/>
    <w:rsid w:val="004E7421"/>
    <w:rsid w:val="004F19E0"/>
    <w:rsid w:val="005060A9"/>
    <w:rsid w:val="00513141"/>
    <w:rsid w:val="005159F9"/>
    <w:rsid w:val="00515AC4"/>
    <w:rsid w:val="00577882"/>
    <w:rsid w:val="00591BB3"/>
    <w:rsid w:val="005D23CF"/>
    <w:rsid w:val="0067503E"/>
    <w:rsid w:val="006973B8"/>
    <w:rsid w:val="006C0D96"/>
    <w:rsid w:val="006D05B8"/>
    <w:rsid w:val="006D3AF5"/>
    <w:rsid w:val="00704C2B"/>
    <w:rsid w:val="00707D80"/>
    <w:rsid w:val="00734B80"/>
    <w:rsid w:val="00744464"/>
    <w:rsid w:val="007538A5"/>
    <w:rsid w:val="00790686"/>
    <w:rsid w:val="0079410D"/>
    <w:rsid w:val="007F02EB"/>
    <w:rsid w:val="008528A9"/>
    <w:rsid w:val="0086407F"/>
    <w:rsid w:val="00867CAE"/>
    <w:rsid w:val="00891854"/>
    <w:rsid w:val="008A19BF"/>
    <w:rsid w:val="008C3CA3"/>
    <w:rsid w:val="00906A2C"/>
    <w:rsid w:val="00934E27"/>
    <w:rsid w:val="009400FD"/>
    <w:rsid w:val="009404DF"/>
    <w:rsid w:val="00942FF3"/>
    <w:rsid w:val="00967154"/>
    <w:rsid w:val="009679AA"/>
    <w:rsid w:val="009A67D5"/>
    <w:rsid w:val="009B5F9C"/>
    <w:rsid w:val="009E36A6"/>
    <w:rsid w:val="009F67E4"/>
    <w:rsid w:val="00A15817"/>
    <w:rsid w:val="00A22F37"/>
    <w:rsid w:val="00A36B6E"/>
    <w:rsid w:val="00A370D9"/>
    <w:rsid w:val="00A41A0C"/>
    <w:rsid w:val="00A472C8"/>
    <w:rsid w:val="00A7403E"/>
    <w:rsid w:val="00AA5266"/>
    <w:rsid w:val="00AB15EF"/>
    <w:rsid w:val="00AE475E"/>
    <w:rsid w:val="00B12451"/>
    <w:rsid w:val="00B7251C"/>
    <w:rsid w:val="00B77807"/>
    <w:rsid w:val="00B77B3A"/>
    <w:rsid w:val="00B86069"/>
    <w:rsid w:val="00BC225D"/>
    <w:rsid w:val="00C21EBF"/>
    <w:rsid w:val="00C23B95"/>
    <w:rsid w:val="00C304C0"/>
    <w:rsid w:val="00C473BD"/>
    <w:rsid w:val="00C73119"/>
    <w:rsid w:val="00C92C19"/>
    <w:rsid w:val="00CA0E68"/>
    <w:rsid w:val="00CB6731"/>
    <w:rsid w:val="00CC24E6"/>
    <w:rsid w:val="00D6687C"/>
    <w:rsid w:val="00D9521C"/>
    <w:rsid w:val="00DB1CCE"/>
    <w:rsid w:val="00DB39DB"/>
    <w:rsid w:val="00DD320F"/>
    <w:rsid w:val="00E03880"/>
    <w:rsid w:val="00E20B4B"/>
    <w:rsid w:val="00E25CE3"/>
    <w:rsid w:val="00E42A4D"/>
    <w:rsid w:val="00E514DD"/>
    <w:rsid w:val="00EF78CC"/>
    <w:rsid w:val="00F032C2"/>
    <w:rsid w:val="00FB28C8"/>
    <w:rsid w:val="00FE1279"/>
    <w:rsid w:val="00FE4905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4ADA6"/>
  <w15:docId w15:val="{7773981E-2593-49E2-AC87-9663B0D6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NormalWeb">
    <w:name w:val="Normal (Web)"/>
    <w:basedOn w:val="Normal"/>
    <w:uiPriority w:val="99"/>
    <w:semiHidden/>
    <w:unhideWhenUsed/>
    <w:rsid w:val="00B7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116</cp:revision>
  <cp:lastPrinted>2019-12-02T06:53:00Z</cp:lastPrinted>
  <dcterms:created xsi:type="dcterms:W3CDTF">2018-12-17T06:41:00Z</dcterms:created>
  <dcterms:modified xsi:type="dcterms:W3CDTF">2020-09-10T09:02:00Z</dcterms:modified>
</cp:coreProperties>
</file>