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FFD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8F68AD0" w14:textId="77777777" w:rsidR="00BA7F88" w:rsidRPr="00E70A49" w:rsidRDefault="00BA7F88" w:rsidP="00BA7F88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25383484" w14:textId="77777777" w:rsidR="00BA7F88" w:rsidRPr="00E70A49" w:rsidRDefault="00BA7F88" w:rsidP="00BA7F8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7843759B" w14:textId="77777777" w:rsidR="00BA7F88" w:rsidRPr="00E70A49" w:rsidRDefault="00BA7F88" w:rsidP="00BA7F8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4F03AA5A" w14:textId="77777777" w:rsidR="00BA7F88" w:rsidRPr="00E70A49" w:rsidRDefault="00BA7F88" w:rsidP="00BA7F88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201: CHILD RIGHTS AS HUMAN RIGHTS-PART II</w:t>
      </w:r>
    </w:p>
    <w:p w14:paraId="5AAB2007" w14:textId="77777777" w:rsidR="00BA7F88" w:rsidRPr="00E70A49" w:rsidRDefault="00BA7F88" w:rsidP="00BA7F8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71F88482" w14:textId="77777777" w:rsidR="00BA7F88" w:rsidRPr="00E70A49" w:rsidRDefault="00BA7F88" w:rsidP="00BA7F88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</w:t>
      </w:r>
      <w:r w:rsidRPr="00E70A49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 w:rsidRPr="00E70A49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66005281" w14:textId="77777777" w:rsidR="00BA7F88" w:rsidRPr="00E70A49" w:rsidRDefault="00BA7F88" w:rsidP="00BA7F88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56A12A1" w14:textId="09BC1867" w:rsidR="00BA7F88" w:rsidRPr="00E70A49" w:rsidRDefault="00BA7F88" w:rsidP="00BA7F88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B16C30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.</w:t>
      </w:r>
    </w:p>
    <w:p w14:paraId="41597651" w14:textId="77777777" w:rsidR="00BA7F88" w:rsidRPr="00E70A49" w:rsidRDefault="00BA7F88" w:rsidP="00BA7F88">
      <w:pPr>
        <w:spacing w:after="0" w:line="240" w:lineRule="auto"/>
        <w:ind w:right="-72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</w:t>
      </w:r>
    </w:p>
    <w:p w14:paraId="201CD460" w14:textId="77777777" w:rsidR="00BA7F88" w:rsidRPr="001F529E" w:rsidRDefault="00BA7F88" w:rsidP="00BA7F88">
      <w:pPr>
        <w:pStyle w:val="Default"/>
        <w:rPr>
          <w:sz w:val="2"/>
          <w:szCs w:val="10"/>
          <w:u w:val="single"/>
        </w:rPr>
      </w:pPr>
    </w:p>
    <w:p w14:paraId="0D0C1D47" w14:textId="77777777" w:rsidR="00BA7F88" w:rsidRPr="006C0EFE" w:rsidRDefault="00BA7F88" w:rsidP="00BA7F88">
      <w:pPr>
        <w:pStyle w:val="NoSpacing"/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1. State True or False:                              </w:t>
      </w:r>
      <w:r w:rsidRPr="006C0EFE">
        <w:rPr>
          <w:rFonts w:ascii="Cambria" w:hAnsi="Cambria"/>
        </w:rPr>
        <w:tab/>
      </w:r>
      <w:r w:rsidRPr="006C0EFE">
        <w:rPr>
          <w:rFonts w:ascii="Cambria" w:hAnsi="Cambria"/>
        </w:rPr>
        <w:tab/>
        <w:t xml:space="preserve">                             2x8=16</w:t>
      </w:r>
    </w:p>
    <w:p w14:paraId="24CBDB53" w14:textId="77777777" w:rsidR="00BA7F88" w:rsidRPr="006C0EFE" w:rsidRDefault="00BA7F88" w:rsidP="00BA7F8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BA9D146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Article 13 of the Constitution of India defines the concept of state.</w:t>
      </w:r>
    </w:p>
    <w:p w14:paraId="7CCE4743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Article 24 of the constitution prohibits employing children in hazardous industries.</w:t>
      </w:r>
      <w:r w:rsidRPr="006C0EFE">
        <w:rPr>
          <w:rFonts w:ascii="Cambria" w:hAnsi="Cambria" w:cs="Times New Roman"/>
        </w:rPr>
        <w:t xml:space="preserve">  </w:t>
      </w:r>
    </w:p>
    <w:p w14:paraId="1090D792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 mandamus compels an authority or person to Act in a certain manner.</w:t>
      </w:r>
    </w:p>
    <w:p w14:paraId="1FAAA3D4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 Christian family can adopt a child The Guardians and Wards Act.</w:t>
      </w:r>
    </w:p>
    <w:p w14:paraId="705BC0CC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Specialised Adoption Agency (SAA) cannot provide support and guidance to the PAPs and the children to be adopted through the process of adoption.</w:t>
      </w:r>
    </w:p>
    <w:p w14:paraId="0B004893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eastAsia="Times New Roman" w:hAnsi="Cambria" w:cs="Times New Roman"/>
          <w:lang w:val="en-IN"/>
        </w:rPr>
      </w:pPr>
      <w:r w:rsidRPr="006C0EFE">
        <w:rPr>
          <w:rFonts w:ascii="Cambria" w:eastAsia="Times New Roman" w:hAnsi="Cambria" w:cs="Times New Roman"/>
          <w:lang w:val="en-IN"/>
        </w:rPr>
        <w:t>Article 13 of International Covenant on Economic, Social and Cultural Rights (ICESCR) envisages right to education to everyone including free and compulsory primary education to all.</w:t>
      </w:r>
    </w:p>
    <w:p w14:paraId="24ECE9A0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eastAsia="Times New Roman" w:hAnsi="Cambria" w:cs="Times New Roman"/>
          <w:lang w:val="en-IN"/>
        </w:rPr>
      </w:pPr>
      <w:r w:rsidRPr="006C0EFE">
        <w:rPr>
          <w:rFonts w:ascii="Cambria" w:eastAsia="Times New Roman" w:hAnsi="Cambria" w:cs="Times New Roman"/>
          <w:lang w:val="en-IN"/>
        </w:rPr>
        <w:t>The Riyadh Guidelines is also known as United Nations Convention on the Rights of the Child.</w:t>
      </w:r>
    </w:p>
    <w:p w14:paraId="2FCB57C6" w14:textId="77777777" w:rsidR="00BA7F88" w:rsidRPr="006C0EFE" w:rsidRDefault="00BA7F88" w:rsidP="00BA7F88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Children’s Home is a place for children in Need of Care and Protection.</w:t>
      </w:r>
    </w:p>
    <w:p w14:paraId="26F306B2" w14:textId="77777777" w:rsidR="00BA7F88" w:rsidRPr="006C0EFE" w:rsidRDefault="00BA7F88" w:rsidP="00BA7F88">
      <w:pPr>
        <w:pStyle w:val="NoSpacing"/>
        <w:jc w:val="both"/>
        <w:rPr>
          <w:rFonts w:ascii="Cambria" w:hAnsi="Cambria"/>
          <w:color w:val="FF0000"/>
          <w:sz w:val="8"/>
          <w:szCs w:val="8"/>
        </w:rPr>
      </w:pPr>
    </w:p>
    <w:p w14:paraId="5454A43E" w14:textId="77777777" w:rsidR="00BA7F88" w:rsidRPr="006C0EFE" w:rsidRDefault="00BA7F88" w:rsidP="00BA7F88">
      <w:pPr>
        <w:pStyle w:val="NoSpacing"/>
        <w:jc w:val="both"/>
        <w:rPr>
          <w:rFonts w:ascii="Cambria" w:hAnsi="Cambria"/>
          <w:b/>
          <w:bCs/>
        </w:rPr>
      </w:pPr>
      <w:r w:rsidRPr="006C0EFE">
        <w:rPr>
          <w:rFonts w:ascii="Cambria" w:hAnsi="Cambria"/>
        </w:rPr>
        <w:t xml:space="preserve">2. Answer </w:t>
      </w:r>
      <w:r w:rsidRPr="006C0EFE">
        <w:rPr>
          <w:rFonts w:ascii="Cambria" w:hAnsi="Cambria"/>
          <w:b/>
          <w:bCs/>
          <w:u w:val="single"/>
        </w:rPr>
        <w:t xml:space="preserve">any six </w:t>
      </w:r>
      <w:r w:rsidRPr="006C0EFE">
        <w:rPr>
          <w:rFonts w:ascii="Cambria" w:hAnsi="Cambria"/>
        </w:rPr>
        <w:t>of the following:</w:t>
      </w:r>
      <w:r w:rsidRPr="006C0EFE">
        <w:rPr>
          <w:rFonts w:ascii="Cambria" w:hAnsi="Cambria"/>
          <w:b/>
          <w:bCs/>
        </w:rPr>
        <w:tab/>
      </w:r>
      <w:r w:rsidRPr="006C0EFE">
        <w:rPr>
          <w:rFonts w:ascii="Cambria" w:hAnsi="Cambria"/>
          <w:b/>
          <w:bCs/>
        </w:rPr>
        <w:tab/>
      </w:r>
      <w:r w:rsidRPr="006C0EFE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 xml:space="preserve">              </w:t>
      </w:r>
      <w:r w:rsidRPr="006C0EFE">
        <w:rPr>
          <w:rFonts w:ascii="Cambria" w:hAnsi="Cambria"/>
        </w:rPr>
        <w:t>4x6=24</w:t>
      </w:r>
    </w:p>
    <w:p w14:paraId="4E2DC699" w14:textId="77777777" w:rsidR="00BA7F88" w:rsidRPr="006C0EFE" w:rsidRDefault="00BA7F88" w:rsidP="00BA7F88">
      <w:pPr>
        <w:pStyle w:val="NoSpacing"/>
        <w:jc w:val="both"/>
        <w:rPr>
          <w:rFonts w:ascii="Cambria" w:hAnsi="Cambria"/>
          <w:color w:val="FF0000"/>
          <w:sz w:val="6"/>
          <w:szCs w:val="6"/>
        </w:rPr>
      </w:pPr>
    </w:p>
    <w:p w14:paraId="4D28C0E2" w14:textId="77777777" w:rsidR="00BA7F88" w:rsidRPr="006C0EFE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What is </w:t>
      </w:r>
      <w:r w:rsidRPr="006C0EFE">
        <w:rPr>
          <w:rFonts w:ascii="Cambria" w:hAnsi="Cambria"/>
          <w:i/>
        </w:rPr>
        <w:t>public interest litigation</w:t>
      </w:r>
      <w:r w:rsidRPr="006C0EFE">
        <w:rPr>
          <w:rFonts w:ascii="Cambria" w:hAnsi="Cambria"/>
        </w:rPr>
        <w:t>?</w:t>
      </w:r>
    </w:p>
    <w:p w14:paraId="2F7C8E1F" w14:textId="77777777" w:rsidR="00BA7F88" w:rsidRPr="006C0EFE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Write a short note on ‘</w:t>
      </w:r>
      <w:r w:rsidRPr="006C0EFE">
        <w:rPr>
          <w:rFonts w:ascii="Cambria" w:hAnsi="Cambria"/>
          <w:i/>
        </w:rPr>
        <w:t>directive principles of state policy</w:t>
      </w:r>
      <w:r w:rsidRPr="006C0EFE">
        <w:rPr>
          <w:rFonts w:ascii="Cambria" w:hAnsi="Cambria"/>
        </w:rPr>
        <w:t>’.</w:t>
      </w:r>
    </w:p>
    <w:p w14:paraId="586503F1" w14:textId="77777777" w:rsidR="00BA7F88" w:rsidRPr="006C0EFE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Highlight the eligibility criteria for prospective adoptive parents under the Hindu Adoption and Maintenance Act, 1956.</w:t>
      </w:r>
    </w:p>
    <w:p w14:paraId="365515BC" w14:textId="77777777" w:rsidR="00BA7F88" w:rsidRPr="006C0EFE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What is </w:t>
      </w:r>
      <w:proofErr w:type="spellStart"/>
      <w:r w:rsidRPr="006C0EFE">
        <w:rPr>
          <w:rFonts w:ascii="Cambria" w:hAnsi="Cambria"/>
        </w:rPr>
        <w:t>hizanat</w:t>
      </w:r>
      <w:proofErr w:type="spellEnd"/>
      <w:r w:rsidRPr="006C0EFE">
        <w:rPr>
          <w:rFonts w:ascii="Cambria" w:hAnsi="Cambria"/>
        </w:rPr>
        <w:t>?</w:t>
      </w:r>
    </w:p>
    <w:p w14:paraId="792F9753" w14:textId="77777777" w:rsidR="00BA7F88" w:rsidRPr="006C0EFE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Enumerate the functions of </w:t>
      </w:r>
      <w:r w:rsidRPr="006C0EFE">
        <w:rPr>
          <w:rFonts w:ascii="Cambria" w:hAnsi="Cambria"/>
          <w:i/>
        </w:rPr>
        <w:t>child welfare committee</w:t>
      </w:r>
      <w:r w:rsidRPr="006C0EFE">
        <w:rPr>
          <w:rFonts w:ascii="Cambria" w:hAnsi="Cambria"/>
        </w:rPr>
        <w:t>.</w:t>
      </w:r>
    </w:p>
    <w:p w14:paraId="31CD36AD" w14:textId="77777777" w:rsidR="00BA7F88" w:rsidRDefault="00BA7F88" w:rsidP="00BA7F88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Write a short note on ‘adoption under the Islamic Personal Law’.</w:t>
      </w:r>
    </w:p>
    <w:p w14:paraId="28B75780" w14:textId="77777777" w:rsidR="00BA7F88" w:rsidRDefault="00BA7F88" w:rsidP="00BA7F88">
      <w:pPr>
        <w:pStyle w:val="NoSpacing"/>
        <w:jc w:val="both"/>
        <w:rPr>
          <w:rFonts w:ascii="Cambria" w:hAnsi="Cambria"/>
        </w:rPr>
      </w:pPr>
    </w:p>
    <w:p w14:paraId="5BA88FA4" w14:textId="16676C69" w:rsidR="00E70A49" w:rsidRDefault="00BA7F88" w:rsidP="00BA7F88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</w:rPr>
        <w:t>P.T.O</w:t>
      </w:r>
    </w:p>
    <w:p w14:paraId="18B6C240" w14:textId="77777777" w:rsidR="00BA7F88" w:rsidRPr="00BA7F88" w:rsidRDefault="00BA7F88" w:rsidP="00BA7F88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9B63A3" w14:textId="77777777" w:rsidR="00E70A49" w:rsidRPr="006C0EFE" w:rsidRDefault="00E70A49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12"/>
          <w:szCs w:val="12"/>
          <w:lang w:eastAsia="en-IN"/>
        </w:rPr>
      </w:pPr>
    </w:p>
    <w:p w14:paraId="57A79AB1" w14:textId="77777777" w:rsidR="00BA7F88" w:rsidRDefault="00BA7F88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204A54FC" w14:textId="3646DD61" w:rsidR="001D7A8B" w:rsidRPr="00E70A49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 w:rsidR="006C0EFE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5EAB0942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628F0E47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C91D70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="00AC5D6F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2523A9D0" w14:textId="77777777" w:rsidR="001D7A8B" w:rsidRPr="00E70A49" w:rsidRDefault="009404DF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01: </w:t>
      </w: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CHILD RIGHTS AS HUMAN RIGHTS-PART II</w:t>
      </w:r>
    </w:p>
    <w:p w14:paraId="6436593E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40A80B5" w14:textId="377BB5CC" w:rsidR="001D7A8B" w:rsidRPr="00E70A49" w:rsidRDefault="006C0EFE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</w:t>
      </w:r>
      <w:r w:rsidR="001D7A8B" w:rsidRPr="00E70A49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 w:rsidR="001D7A8B" w:rsidRPr="00E70A49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71F869C8" w14:textId="77777777" w:rsidR="001D7A8B" w:rsidRPr="00E70A49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61FF092D" w14:textId="77777777" w:rsidR="001D7A8B" w:rsidRPr="00E70A49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100FF65E" w14:textId="528C0882" w:rsidR="001D7A8B" w:rsidRPr="00E70A49" w:rsidRDefault="001D7A8B" w:rsidP="006C0EFE">
      <w:pPr>
        <w:spacing w:after="0" w:line="240" w:lineRule="auto"/>
        <w:ind w:right="-72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</w:t>
      </w:r>
      <w:r w:rsidR="006C0EFE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</w:t>
      </w:r>
    </w:p>
    <w:p w14:paraId="4F6B20A8" w14:textId="77777777" w:rsidR="001D7A8B" w:rsidRPr="001F529E" w:rsidRDefault="001D7A8B" w:rsidP="00E70A49">
      <w:pPr>
        <w:pStyle w:val="Default"/>
        <w:rPr>
          <w:sz w:val="2"/>
          <w:szCs w:val="10"/>
          <w:u w:val="single"/>
        </w:rPr>
      </w:pPr>
    </w:p>
    <w:p w14:paraId="5BD0A2D3" w14:textId="55CECFC2" w:rsidR="001D7A8B" w:rsidRPr="006C0EFE" w:rsidRDefault="001D7A8B" w:rsidP="006C0EFE">
      <w:pPr>
        <w:pStyle w:val="NoSpacing"/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1. </w:t>
      </w:r>
      <w:r w:rsidR="006C0EFE" w:rsidRPr="006C0EFE">
        <w:rPr>
          <w:rFonts w:ascii="Cambria" w:hAnsi="Cambria"/>
        </w:rPr>
        <w:t xml:space="preserve">State True or False:                              </w:t>
      </w:r>
      <w:r w:rsidR="00A22F37" w:rsidRPr="006C0EFE">
        <w:rPr>
          <w:rFonts w:ascii="Cambria" w:hAnsi="Cambria"/>
        </w:rPr>
        <w:tab/>
      </w:r>
      <w:r w:rsidR="00A22F37" w:rsidRPr="006C0EFE">
        <w:rPr>
          <w:rFonts w:ascii="Cambria" w:hAnsi="Cambria"/>
        </w:rPr>
        <w:tab/>
      </w:r>
      <w:r w:rsidR="006C0EFE" w:rsidRPr="006C0EFE">
        <w:rPr>
          <w:rFonts w:ascii="Cambria" w:hAnsi="Cambria"/>
        </w:rPr>
        <w:t xml:space="preserve">                             </w:t>
      </w:r>
      <w:r w:rsidRPr="006C0EFE">
        <w:rPr>
          <w:rFonts w:ascii="Cambria" w:hAnsi="Cambria"/>
        </w:rPr>
        <w:t>2x8=16</w:t>
      </w:r>
    </w:p>
    <w:p w14:paraId="6E0351AA" w14:textId="77777777" w:rsidR="001D7A8B" w:rsidRPr="006C0EFE" w:rsidRDefault="001D7A8B" w:rsidP="006C0EFE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7E64BCD" w14:textId="77777777" w:rsidR="006C0EFE" w:rsidRPr="006C0EFE" w:rsidRDefault="00C91D70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Article 13 of the Constitution of India defines the concept of state.</w:t>
      </w:r>
    </w:p>
    <w:p w14:paraId="1FBBCD6D" w14:textId="77777777" w:rsidR="006C0EFE" w:rsidRPr="006C0EFE" w:rsidRDefault="00365F95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Article 24 of the constitution prohibits employing children in hazardous industries.</w:t>
      </w:r>
      <w:r w:rsidR="00F23D94" w:rsidRPr="006C0EFE">
        <w:rPr>
          <w:rFonts w:ascii="Cambria" w:hAnsi="Cambria" w:cs="Times New Roman"/>
        </w:rPr>
        <w:t xml:space="preserve">  </w:t>
      </w:r>
    </w:p>
    <w:p w14:paraId="3BD7CBFE" w14:textId="77777777" w:rsidR="006C0EFE" w:rsidRPr="006C0EFE" w:rsidRDefault="00365F95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 mandamus compels an authority or person to Act in a certain manner</w:t>
      </w:r>
      <w:r w:rsidR="000F10BD" w:rsidRPr="006C0EFE">
        <w:rPr>
          <w:rFonts w:ascii="Cambria" w:eastAsia="Times New Roman" w:hAnsi="Cambria" w:cs="Times New Roman"/>
          <w:lang w:val="en-IN"/>
        </w:rPr>
        <w:t>.</w:t>
      </w:r>
    </w:p>
    <w:p w14:paraId="35F3A12E" w14:textId="77777777" w:rsidR="006C0EFE" w:rsidRPr="006C0EFE" w:rsidRDefault="00A83F94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>A Christian family can adopt a child The Guardians and Wards Act</w:t>
      </w:r>
      <w:r w:rsidR="00A90683" w:rsidRPr="006C0EFE">
        <w:rPr>
          <w:rFonts w:ascii="Cambria" w:eastAsia="Times New Roman" w:hAnsi="Cambria" w:cs="Times New Roman"/>
          <w:lang w:val="en-IN"/>
        </w:rPr>
        <w:t>.</w:t>
      </w:r>
    </w:p>
    <w:p w14:paraId="4AF55ADD" w14:textId="77777777" w:rsidR="006C0EFE" w:rsidRPr="006C0EFE" w:rsidRDefault="00A83F94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eastAsia="Times New Roman" w:hAnsi="Cambria" w:cs="Times New Roman"/>
          <w:lang w:val="en-IN"/>
        </w:rPr>
        <w:t xml:space="preserve">Specialised Adoption Agency (SAA) </w:t>
      </w:r>
      <w:r w:rsidR="00A377CD" w:rsidRPr="006C0EFE">
        <w:rPr>
          <w:rFonts w:ascii="Cambria" w:eastAsia="Times New Roman" w:hAnsi="Cambria" w:cs="Times New Roman"/>
          <w:lang w:val="en-IN"/>
        </w:rPr>
        <w:t>cannot provide</w:t>
      </w:r>
      <w:r w:rsidR="006F714D" w:rsidRPr="006C0EFE">
        <w:rPr>
          <w:rFonts w:ascii="Cambria" w:eastAsia="Times New Roman" w:hAnsi="Cambria" w:cs="Times New Roman"/>
          <w:lang w:val="en-IN"/>
        </w:rPr>
        <w:t xml:space="preserve"> </w:t>
      </w:r>
      <w:r w:rsidRPr="006C0EFE">
        <w:rPr>
          <w:rFonts w:ascii="Cambria" w:eastAsia="Times New Roman" w:hAnsi="Cambria" w:cs="Times New Roman"/>
          <w:lang w:val="en-IN"/>
        </w:rPr>
        <w:t>support and</w:t>
      </w:r>
      <w:r w:rsidR="006F714D" w:rsidRPr="006C0EFE">
        <w:rPr>
          <w:rFonts w:ascii="Cambria" w:eastAsia="Times New Roman" w:hAnsi="Cambria" w:cs="Times New Roman"/>
          <w:lang w:val="en-IN"/>
        </w:rPr>
        <w:t xml:space="preserve"> guidance to</w:t>
      </w:r>
      <w:r w:rsidRPr="006C0EFE">
        <w:rPr>
          <w:rFonts w:ascii="Cambria" w:eastAsia="Times New Roman" w:hAnsi="Cambria" w:cs="Times New Roman"/>
          <w:lang w:val="en-IN"/>
        </w:rPr>
        <w:t xml:space="preserve"> the PAPs and the children to be adopted through the process of adoption</w:t>
      </w:r>
      <w:r w:rsidR="00A90683" w:rsidRPr="006C0EFE">
        <w:rPr>
          <w:rFonts w:ascii="Cambria" w:eastAsia="Times New Roman" w:hAnsi="Cambria" w:cs="Times New Roman"/>
          <w:lang w:val="en-IN"/>
        </w:rPr>
        <w:t>.</w:t>
      </w:r>
    </w:p>
    <w:p w14:paraId="0CA8E273" w14:textId="77777777" w:rsidR="006C0EFE" w:rsidRPr="006C0EFE" w:rsidRDefault="00347F43" w:rsidP="00BA7F88">
      <w:pPr>
        <w:pStyle w:val="NoSpacing"/>
        <w:numPr>
          <w:ilvl w:val="0"/>
          <w:numId w:val="4"/>
        </w:numPr>
        <w:jc w:val="both"/>
        <w:rPr>
          <w:rFonts w:ascii="Cambria" w:eastAsia="Times New Roman" w:hAnsi="Cambria" w:cs="Times New Roman"/>
          <w:lang w:val="en-IN"/>
        </w:rPr>
      </w:pPr>
      <w:r w:rsidRPr="006C0EFE">
        <w:rPr>
          <w:rFonts w:ascii="Cambria" w:eastAsia="Times New Roman" w:hAnsi="Cambria" w:cs="Times New Roman"/>
          <w:lang w:val="en-IN"/>
        </w:rPr>
        <w:t>Article 13 of International Covenant on Economic, Social and Cultural Rights (ICESCR) envisages right to education to everyone including free and compulsory primary education to all.</w:t>
      </w:r>
    </w:p>
    <w:p w14:paraId="3B1CA833" w14:textId="77777777" w:rsidR="006C0EFE" w:rsidRPr="006C0EFE" w:rsidRDefault="00A90683" w:rsidP="00BA7F88">
      <w:pPr>
        <w:pStyle w:val="NoSpacing"/>
        <w:numPr>
          <w:ilvl w:val="0"/>
          <w:numId w:val="4"/>
        </w:numPr>
        <w:jc w:val="both"/>
        <w:rPr>
          <w:rFonts w:ascii="Cambria" w:eastAsia="Times New Roman" w:hAnsi="Cambria" w:cs="Times New Roman"/>
          <w:lang w:val="en-IN"/>
        </w:rPr>
      </w:pPr>
      <w:r w:rsidRPr="006C0EFE">
        <w:rPr>
          <w:rFonts w:ascii="Cambria" w:eastAsia="Times New Roman" w:hAnsi="Cambria" w:cs="Times New Roman"/>
          <w:lang w:val="en-IN"/>
        </w:rPr>
        <w:t xml:space="preserve">The </w:t>
      </w:r>
      <w:r w:rsidR="008B58D9" w:rsidRPr="006C0EFE">
        <w:rPr>
          <w:rFonts w:ascii="Cambria" w:eastAsia="Times New Roman" w:hAnsi="Cambria" w:cs="Times New Roman"/>
          <w:lang w:val="en-IN"/>
        </w:rPr>
        <w:t>Riyadh Guidelines is also known as United Nations Convention on the Rights of the Child.</w:t>
      </w:r>
    </w:p>
    <w:p w14:paraId="35388D63" w14:textId="58D9EB17" w:rsidR="00943784" w:rsidRPr="006C0EFE" w:rsidRDefault="00943784" w:rsidP="00BA7F88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Children’s Home is a place for children in Need of Care and Protection.</w:t>
      </w:r>
    </w:p>
    <w:p w14:paraId="49CE6560" w14:textId="77777777" w:rsidR="00E70A49" w:rsidRPr="006C0EFE" w:rsidRDefault="00E70A49" w:rsidP="006C0EFE">
      <w:pPr>
        <w:pStyle w:val="NoSpacing"/>
        <w:jc w:val="both"/>
        <w:rPr>
          <w:rFonts w:ascii="Cambria" w:hAnsi="Cambria"/>
          <w:color w:val="FF0000"/>
          <w:sz w:val="8"/>
          <w:szCs w:val="8"/>
        </w:rPr>
      </w:pPr>
    </w:p>
    <w:p w14:paraId="0E13F0F0" w14:textId="1AD4277B" w:rsidR="001D7A8B" w:rsidRPr="006C0EFE" w:rsidRDefault="001D7A8B" w:rsidP="006C0EFE">
      <w:pPr>
        <w:pStyle w:val="NoSpacing"/>
        <w:jc w:val="both"/>
        <w:rPr>
          <w:rFonts w:ascii="Cambria" w:hAnsi="Cambria"/>
          <w:b/>
          <w:bCs/>
        </w:rPr>
      </w:pPr>
      <w:r w:rsidRPr="006C0EFE">
        <w:rPr>
          <w:rFonts w:ascii="Cambria" w:hAnsi="Cambria"/>
        </w:rPr>
        <w:t xml:space="preserve">2. Answer </w:t>
      </w:r>
      <w:r w:rsidRPr="006C0EFE">
        <w:rPr>
          <w:rFonts w:ascii="Cambria" w:hAnsi="Cambria"/>
          <w:b/>
          <w:bCs/>
          <w:u w:val="single"/>
        </w:rPr>
        <w:t>any six</w:t>
      </w:r>
      <w:r w:rsidR="00943784" w:rsidRPr="006C0EFE">
        <w:rPr>
          <w:rFonts w:ascii="Cambria" w:hAnsi="Cambria"/>
          <w:b/>
          <w:bCs/>
          <w:u w:val="single"/>
        </w:rPr>
        <w:t xml:space="preserve"> </w:t>
      </w:r>
      <w:r w:rsidRPr="006C0EFE">
        <w:rPr>
          <w:rFonts w:ascii="Cambria" w:hAnsi="Cambria"/>
        </w:rPr>
        <w:t>of the following:</w:t>
      </w:r>
      <w:r w:rsidR="00C92C19" w:rsidRPr="006C0EFE">
        <w:rPr>
          <w:rFonts w:ascii="Cambria" w:hAnsi="Cambria"/>
          <w:b/>
          <w:bCs/>
        </w:rPr>
        <w:tab/>
      </w:r>
      <w:r w:rsidR="00F31345" w:rsidRPr="006C0EFE">
        <w:rPr>
          <w:rFonts w:ascii="Cambria" w:hAnsi="Cambria"/>
          <w:b/>
          <w:bCs/>
        </w:rPr>
        <w:tab/>
      </w:r>
      <w:r w:rsidR="00543334" w:rsidRPr="006C0EFE">
        <w:rPr>
          <w:rFonts w:ascii="Cambria" w:hAnsi="Cambria"/>
          <w:b/>
          <w:bCs/>
        </w:rPr>
        <w:tab/>
      </w:r>
      <w:r w:rsidR="006C0EFE">
        <w:rPr>
          <w:rFonts w:ascii="Cambria" w:hAnsi="Cambria"/>
          <w:b/>
          <w:bCs/>
        </w:rPr>
        <w:t xml:space="preserve">              </w:t>
      </w:r>
      <w:r w:rsidRPr="006C0EFE">
        <w:rPr>
          <w:rFonts w:ascii="Cambria" w:hAnsi="Cambria"/>
        </w:rPr>
        <w:t>4x6=24</w:t>
      </w:r>
    </w:p>
    <w:p w14:paraId="2E0EF198" w14:textId="77777777" w:rsidR="001D7A8B" w:rsidRPr="006C0EFE" w:rsidRDefault="001D7A8B" w:rsidP="006C0EFE">
      <w:pPr>
        <w:pStyle w:val="NoSpacing"/>
        <w:jc w:val="both"/>
        <w:rPr>
          <w:rFonts w:ascii="Cambria" w:hAnsi="Cambria"/>
          <w:color w:val="FF0000"/>
          <w:sz w:val="6"/>
          <w:szCs w:val="6"/>
        </w:rPr>
      </w:pPr>
    </w:p>
    <w:p w14:paraId="0E5715DC" w14:textId="77777777" w:rsidR="00173911" w:rsidRPr="006C0EFE" w:rsidRDefault="00F167BD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What is </w:t>
      </w:r>
      <w:r w:rsidR="00A377CD" w:rsidRPr="006C0EFE">
        <w:rPr>
          <w:rFonts w:ascii="Cambria" w:hAnsi="Cambria"/>
          <w:i/>
        </w:rPr>
        <w:t>public interest litigation</w:t>
      </w:r>
      <w:r w:rsidRPr="006C0EFE">
        <w:rPr>
          <w:rFonts w:ascii="Cambria" w:hAnsi="Cambria"/>
        </w:rPr>
        <w:t>?</w:t>
      </w:r>
    </w:p>
    <w:p w14:paraId="3DEE50E5" w14:textId="77777777" w:rsidR="00515AC4" w:rsidRPr="006C0EFE" w:rsidRDefault="00173911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Write a short note on </w:t>
      </w:r>
      <w:r w:rsidR="0054322B" w:rsidRPr="006C0EFE">
        <w:rPr>
          <w:rFonts w:ascii="Cambria" w:hAnsi="Cambria"/>
        </w:rPr>
        <w:t>‘</w:t>
      </w:r>
      <w:r w:rsidR="00A377CD" w:rsidRPr="006C0EFE">
        <w:rPr>
          <w:rFonts w:ascii="Cambria" w:hAnsi="Cambria"/>
          <w:i/>
        </w:rPr>
        <w:t>directive principles of state policy</w:t>
      </w:r>
      <w:r w:rsidR="0054322B" w:rsidRPr="006C0EFE">
        <w:rPr>
          <w:rFonts w:ascii="Cambria" w:hAnsi="Cambria"/>
        </w:rPr>
        <w:t>’</w:t>
      </w:r>
      <w:r w:rsidRPr="006C0EFE">
        <w:rPr>
          <w:rFonts w:ascii="Cambria" w:hAnsi="Cambria"/>
        </w:rPr>
        <w:t>.</w:t>
      </w:r>
    </w:p>
    <w:p w14:paraId="7AA22EF7" w14:textId="77777777" w:rsidR="00E37961" w:rsidRPr="006C0EFE" w:rsidRDefault="00BC6E5D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Highlight </w:t>
      </w:r>
      <w:r w:rsidR="00E37961" w:rsidRPr="006C0EFE">
        <w:rPr>
          <w:rFonts w:ascii="Cambria" w:hAnsi="Cambria"/>
        </w:rPr>
        <w:t>the eligibility criteria for prospective adoptive parents under the Hindu Ado</w:t>
      </w:r>
      <w:r w:rsidR="00A377CD" w:rsidRPr="006C0EFE">
        <w:rPr>
          <w:rFonts w:ascii="Cambria" w:hAnsi="Cambria"/>
        </w:rPr>
        <w:t>ption and Maintenance Act, 1956.</w:t>
      </w:r>
    </w:p>
    <w:p w14:paraId="3AF0A866" w14:textId="77777777" w:rsidR="00515AC4" w:rsidRPr="006C0EFE" w:rsidRDefault="00A84371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What </w:t>
      </w:r>
      <w:r w:rsidR="00BC6E5D" w:rsidRPr="006C0EFE">
        <w:rPr>
          <w:rFonts w:ascii="Cambria" w:hAnsi="Cambria"/>
        </w:rPr>
        <w:t xml:space="preserve">is </w:t>
      </w:r>
      <w:proofErr w:type="spellStart"/>
      <w:r w:rsidR="00BD74E0" w:rsidRPr="006C0EFE">
        <w:rPr>
          <w:rFonts w:ascii="Cambria" w:hAnsi="Cambria"/>
        </w:rPr>
        <w:t>hizanat</w:t>
      </w:r>
      <w:proofErr w:type="spellEnd"/>
      <w:r w:rsidRPr="006C0EFE">
        <w:rPr>
          <w:rFonts w:ascii="Cambria" w:hAnsi="Cambria"/>
        </w:rPr>
        <w:t>?</w:t>
      </w:r>
    </w:p>
    <w:p w14:paraId="3D7935D5" w14:textId="77777777" w:rsidR="00515AC4" w:rsidRPr="006C0EFE" w:rsidRDefault="007A4D6D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Enumerate the functions of </w:t>
      </w:r>
      <w:r w:rsidR="00A377CD" w:rsidRPr="006C0EFE">
        <w:rPr>
          <w:rFonts w:ascii="Cambria" w:hAnsi="Cambria"/>
          <w:i/>
        </w:rPr>
        <w:t>child welfare committee</w:t>
      </w:r>
      <w:r w:rsidRPr="006C0EFE">
        <w:rPr>
          <w:rFonts w:ascii="Cambria" w:hAnsi="Cambria"/>
        </w:rPr>
        <w:t>.</w:t>
      </w:r>
    </w:p>
    <w:p w14:paraId="6E1311FB" w14:textId="6C75211E" w:rsidR="00515AC4" w:rsidRDefault="007A4D6D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Write a short note on </w:t>
      </w:r>
      <w:r w:rsidR="005F2251" w:rsidRPr="006C0EFE">
        <w:rPr>
          <w:rFonts w:ascii="Cambria" w:hAnsi="Cambria"/>
        </w:rPr>
        <w:t>‘adoption under the Islamic Personal Law’</w:t>
      </w:r>
      <w:r w:rsidRPr="006C0EFE">
        <w:rPr>
          <w:rFonts w:ascii="Cambria" w:hAnsi="Cambria"/>
        </w:rPr>
        <w:t>.</w:t>
      </w:r>
    </w:p>
    <w:p w14:paraId="648475A8" w14:textId="48A28E50" w:rsidR="006C0EFE" w:rsidRDefault="006C0EFE" w:rsidP="006C0EFE">
      <w:pPr>
        <w:pStyle w:val="NoSpacing"/>
        <w:jc w:val="both"/>
        <w:rPr>
          <w:rFonts w:ascii="Cambria" w:hAnsi="Cambria"/>
        </w:rPr>
      </w:pPr>
    </w:p>
    <w:p w14:paraId="1F3A7C90" w14:textId="2E04EA3B" w:rsidR="006C0EFE" w:rsidRPr="006C0EFE" w:rsidRDefault="006C0EFE" w:rsidP="006C0EFE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47F00C65" w14:textId="5F184E7D" w:rsidR="006C0EFE" w:rsidRDefault="006C0EFE" w:rsidP="006C0EFE">
      <w:pPr>
        <w:pStyle w:val="NoSpacing"/>
        <w:jc w:val="both"/>
        <w:rPr>
          <w:rFonts w:ascii="Cambria" w:hAnsi="Cambria"/>
        </w:rPr>
      </w:pPr>
    </w:p>
    <w:p w14:paraId="4287FC68" w14:textId="75EB0A4E" w:rsidR="006C0EFE" w:rsidRDefault="006C0EFE" w:rsidP="006C0EFE">
      <w:pPr>
        <w:pStyle w:val="NoSpacing"/>
        <w:jc w:val="both"/>
        <w:rPr>
          <w:rFonts w:ascii="Cambria" w:hAnsi="Cambria"/>
        </w:rPr>
      </w:pPr>
    </w:p>
    <w:p w14:paraId="54F73B16" w14:textId="2BA2926F" w:rsidR="006C0EFE" w:rsidRDefault="006C0EFE" w:rsidP="006C0EFE">
      <w:pPr>
        <w:pStyle w:val="NoSpacing"/>
        <w:jc w:val="both"/>
        <w:rPr>
          <w:rFonts w:ascii="Cambria" w:hAnsi="Cambria"/>
        </w:rPr>
      </w:pPr>
    </w:p>
    <w:p w14:paraId="16D88531" w14:textId="77777777" w:rsidR="006C0EFE" w:rsidRPr="006C0EFE" w:rsidRDefault="006C0EFE" w:rsidP="006C0EFE">
      <w:pPr>
        <w:pStyle w:val="NoSpacing"/>
        <w:jc w:val="both"/>
        <w:rPr>
          <w:rFonts w:ascii="Cambria" w:hAnsi="Cambria"/>
        </w:rPr>
      </w:pPr>
    </w:p>
    <w:p w14:paraId="6CA5AFB6" w14:textId="77777777" w:rsidR="00515AC4" w:rsidRPr="006C0EFE" w:rsidRDefault="007E101F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What are the aspects that a police officer needs to consider during investigation?</w:t>
      </w:r>
    </w:p>
    <w:p w14:paraId="2B52B7C1" w14:textId="77777777" w:rsidR="00515AC4" w:rsidRPr="006C0EFE" w:rsidRDefault="007A4D6D" w:rsidP="00BA7F8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What is </w:t>
      </w:r>
      <w:r w:rsidR="00E22F72" w:rsidRPr="006C0EFE">
        <w:rPr>
          <w:rFonts w:ascii="Cambria" w:hAnsi="Cambria"/>
        </w:rPr>
        <w:t>cognizable offence</w:t>
      </w:r>
      <w:r w:rsidRPr="006C0EFE">
        <w:rPr>
          <w:rFonts w:ascii="Cambria" w:hAnsi="Cambria"/>
        </w:rPr>
        <w:t>?</w:t>
      </w:r>
    </w:p>
    <w:p w14:paraId="1F602A7A" w14:textId="77777777" w:rsidR="00E70A49" w:rsidRPr="006C0EFE" w:rsidRDefault="00E70A49" w:rsidP="006C0EFE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474A491C" w14:textId="2FE89733" w:rsidR="001D7A8B" w:rsidRPr="006C0EFE" w:rsidRDefault="001D7A8B" w:rsidP="006C0EFE">
      <w:pPr>
        <w:pStyle w:val="NoSpacing"/>
        <w:jc w:val="both"/>
        <w:rPr>
          <w:rFonts w:ascii="Cambria" w:hAnsi="Cambria"/>
          <w:b/>
          <w:bCs/>
        </w:rPr>
      </w:pPr>
      <w:r w:rsidRPr="006C0EFE">
        <w:rPr>
          <w:rFonts w:ascii="Cambria" w:hAnsi="Cambria"/>
        </w:rPr>
        <w:t xml:space="preserve">3. Answer </w:t>
      </w:r>
      <w:r w:rsidRPr="006C0EFE">
        <w:rPr>
          <w:rFonts w:ascii="Cambria" w:hAnsi="Cambria"/>
          <w:b/>
          <w:bCs/>
          <w:u w:val="single"/>
        </w:rPr>
        <w:t>any three</w:t>
      </w:r>
      <w:r w:rsidR="00F167BD" w:rsidRPr="006C0EFE">
        <w:rPr>
          <w:rFonts w:ascii="Cambria" w:hAnsi="Cambria"/>
          <w:b/>
          <w:bCs/>
          <w:u w:val="single"/>
        </w:rPr>
        <w:t xml:space="preserve"> </w:t>
      </w:r>
      <w:r w:rsidR="00E70A49" w:rsidRPr="006C0EFE">
        <w:rPr>
          <w:rFonts w:ascii="Cambria" w:hAnsi="Cambria"/>
        </w:rPr>
        <w:t xml:space="preserve">of </w:t>
      </w:r>
      <w:r w:rsidRPr="006C0EFE">
        <w:rPr>
          <w:rFonts w:ascii="Cambria" w:hAnsi="Cambria"/>
        </w:rPr>
        <w:t>the following:</w:t>
      </w:r>
      <w:r w:rsidR="006D05B8" w:rsidRPr="006C0EFE">
        <w:rPr>
          <w:rFonts w:ascii="Cambria" w:hAnsi="Cambria"/>
        </w:rPr>
        <w:tab/>
      </w:r>
      <w:r w:rsidR="006D05B8" w:rsidRPr="006C0EFE">
        <w:rPr>
          <w:rFonts w:ascii="Cambria" w:hAnsi="Cambria"/>
        </w:rPr>
        <w:tab/>
      </w:r>
      <w:r w:rsidR="006C0EFE">
        <w:rPr>
          <w:rFonts w:ascii="Cambria" w:hAnsi="Cambria"/>
        </w:rPr>
        <w:t xml:space="preserve">                          </w:t>
      </w:r>
      <w:r w:rsidR="00E044C4" w:rsidRPr="006C0EFE">
        <w:rPr>
          <w:rFonts w:ascii="Cambria" w:hAnsi="Cambria"/>
        </w:rPr>
        <w:t>10</w:t>
      </w:r>
      <w:r w:rsidRPr="006C0EFE">
        <w:rPr>
          <w:rFonts w:ascii="Cambria" w:hAnsi="Cambria"/>
        </w:rPr>
        <w:t>x</w:t>
      </w:r>
      <w:r w:rsidR="00E044C4" w:rsidRPr="006C0EFE">
        <w:rPr>
          <w:rFonts w:ascii="Cambria" w:hAnsi="Cambria"/>
        </w:rPr>
        <w:t>3</w:t>
      </w:r>
      <w:r w:rsidRPr="006C0EFE">
        <w:rPr>
          <w:rFonts w:ascii="Cambria" w:hAnsi="Cambria"/>
        </w:rPr>
        <w:t>=30</w:t>
      </w:r>
    </w:p>
    <w:p w14:paraId="07E39942" w14:textId="77777777" w:rsidR="001D7A8B" w:rsidRPr="006C0EFE" w:rsidRDefault="001D7A8B" w:rsidP="006C0EFE">
      <w:pPr>
        <w:pStyle w:val="NoSpacing"/>
        <w:jc w:val="both"/>
        <w:rPr>
          <w:rFonts w:ascii="Cambria" w:hAnsi="Cambria"/>
          <w:bCs/>
          <w:sz w:val="6"/>
          <w:szCs w:val="6"/>
        </w:rPr>
      </w:pPr>
    </w:p>
    <w:p w14:paraId="417B2389" w14:textId="77777777" w:rsidR="007F02EB" w:rsidRPr="006C0EFE" w:rsidRDefault="00635533" w:rsidP="00BA7F88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Explain the </w:t>
      </w:r>
      <w:r w:rsidR="00BC017A" w:rsidRPr="006C0EFE">
        <w:rPr>
          <w:rFonts w:ascii="Cambria" w:hAnsi="Cambria"/>
        </w:rPr>
        <w:t>key challenges in implementing the child rights related laws in India</w:t>
      </w:r>
      <w:r w:rsidR="00AC5D6F" w:rsidRPr="006C0EFE">
        <w:rPr>
          <w:rFonts w:ascii="Cambria" w:hAnsi="Cambria"/>
        </w:rPr>
        <w:t>.</w:t>
      </w:r>
    </w:p>
    <w:p w14:paraId="2C0F1F34" w14:textId="77777777" w:rsidR="00BC017A" w:rsidRPr="006C0EFE" w:rsidRDefault="00BC017A" w:rsidP="00BA7F88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Explain the role of key authorities in adoption, as mentioned under Juvenile Justice Act, 2015.</w:t>
      </w:r>
    </w:p>
    <w:p w14:paraId="5B2CDEF6" w14:textId="77777777" w:rsidR="007F02EB" w:rsidRPr="006C0EFE" w:rsidRDefault="00AC5D6F" w:rsidP="00BA7F88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Explain the </w:t>
      </w:r>
      <w:r w:rsidR="009B7BD1" w:rsidRPr="006C0EFE">
        <w:rPr>
          <w:rFonts w:ascii="Cambria" w:hAnsi="Cambria"/>
        </w:rPr>
        <w:t>importance of CARA guidelines</w:t>
      </w:r>
      <w:r w:rsidR="00622632" w:rsidRPr="006C0EFE">
        <w:rPr>
          <w:rFonts w:ascii="Cambria" w:hAnsi="Cambria"/>
        </w:rPr>
        <w:t>.</w:t>
      </w:r>
    </w:p>
    <w:p w14:paraId="637271BC" w14:textId="77777777" w:rsidR="00BE3189" w:rsidRPr="006C0EFE" w:rsidRDefault="009B7BD1" w:rsidP="00BA7F88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Elucidate key provisions of Immoral Traffic Prevention Act, 1956</w:t>
      </w:r>
      <w:r w:rsidR="008E0E87" w:rsidRPr="006C0EFE">
        <w:rPr>
          <w:rFonts w:ascii="Cambria" w:hAnsi="Cambria"/>
        </w:rPr>
        <w:t>.</w:t>
      </w:r>
    </w:p>
    <w:p w14:paraId="3882287E" w14:textId="77777777" w:rsidR="00142D49" w:rsidRPr="006C0EFE" w:rsidRDefault="00320452" w:rsidP="00BA7F88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 xml:space="preserve">Discuss the </w:t>
      </w:r>
      <w:r w:rsidR="009B7BD1" w:rsidRPr="006C0EFE">
        <w:rPr>
          <w:rFonts w:ascii="Cambria" w:hAnsi="Cambria"/>
        </w:rPr>
        <w:t>witness protection schemes in safeguarding the rights of children</w:t>
      </w:r>
      <w:r w:rsidR="00142D49" w:rsidRPr="006C0EFE">
        <w:rPr>
          <w:rFonts w:ascii="Cambria" w:hAnsi="Cambria"/>
        </w:rPr>
        <w:t>.</w:t>
      </w:r>
    </w:p>
    <w:p w14:paraId="74583287" w14:textId="77777777" w:rsidR="00E70A49" w:rsidRPr="006C0EFE" w:rsidRDefault="00E70A49" w:rsidP="006C0EFE">
      <w:pPr>
        <w:pStyle w:val="NoSpacing"/>
        <w:jc w:val="both"/>
        <w:rPr>
          <w:rFonts w:ascii="Cambria" w:hAnsi="Cambria"/>
          <w:color w:val="FF0000"/>
        </w:rPr>
      </w:pPr>
    </w:p>
    <w:p w14:paraId="76974D31" w14:textId="77777777" w:rsidR="00142D49" w:rsidRPr="006C0EFE" w:rsidRDefault="00142D49" w:rsidP="006C0EFE">
      <w:pPr>
        <w:pStyle w:val="NoSpacing"/>
        <w:jc w:val="center"/>
        <w:rPr>
          <w:rFonts w:ascii="Cambria" w:hAnsi="Cambria"/>
          <w:b/>
          <w:bCs/>
        </w:rPr>
      </w:pPr>
      <w:r w:rsidRPr="006C0EFE">
        <w:rPr>
          <w:rFonts w:ascii="Cambria" w:hAnsi="Cambria"/>
          <w:b/>
          <w:bCs/>
        </w:rPr>
        <w:t>***</w:t>
      </w:r>
    </w:p>
    <w:p w14:paraId="25793D39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72E8741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0F079066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03B4CFB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6E050E4D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3028700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2301DB8D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9506DD1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D91AA3E" w14:textId="7BF57470" w:rsidR="001D7A8B" w:rsidRDefault="001D7A8B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280DF68" w14:textId="75074FDA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48F4B71" w14:textId="784E0198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63A0125D" w14:textId="0EED543A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41C4F1C3" w14:textId="3B7BA4A0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1675F5A" w14:textId="45C1AF46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26DF762" w14:textId="3FB8341B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8B3D0EB" w14:textId="45628A6F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70658D9A" w14:textId="02F63F84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BEF5417" w14:textId="6779C57B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4599E955" w14:textId="3C994010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E3B8C03" w14:textId="2D774601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3C551F4" w14:textId="53E5E351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54E86EC" w14:textId="209AE62D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717D0909" w14:textId="64D0A36A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31A112B" w14:textId="0A117B89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BBCF33C" w14:textId="7ACC3509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071B9E39" w14:textId="49919F3D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7296B947" w14:textId="1B4EDBFF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B5A7B36" w14:textId="19359B97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89EA295" w14:textId="38D006D8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FA368B5" w14:textId="5AF4B23B" w:rsidR="00BA7F88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0CF2F9A3" w14:textId="77777777" w:rsidR="00BA7F88" w:rsidRPr="006C0EFE" w:rsidRDefault="00BA7F88" w:rsidP="00BA7F8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What are the aspects that a police officer needs to consider during investigation?</w:t>
      </w:r>
    </w:p>
    <w:p w14:paraId="605F8A00" w14:textId="77777777" w:rsidR="00BA7F88" w:rsidRPr="006C0EFE" w:rsidRDefault="00BA7F88" w:rsidP="00BA7F8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What is cognizable offence?</w:t>
      </w:r>
    </w:p>
    <w:p w14:paraId="4C3E0D26" w14:textId="77777777" w:rsidR="00BA7F88" w:rsidRPr="006C0EFE" w:rsidRDefault="00BA7F88" w:rsidP="00BA7F88">
      <w:pPr>
        <w:pStyle w:val="NoSpacing"/>
        <w:jc w:val="both"/>
        <w:rPr>
          <w:rFonts w:ascii="Cambria" w:hAnsi="Cambria"/>
          <w:b/>
          <w:bCs/>
          <w:color w:val="FF0000"/>
          <w:sz w:val="10"/>
          <w:szCs w:val="10"/>
          <w:u w:val="single"/>
        </w:rPr>
      </w:pPr>
    </w:p>
    <w:p w14:paraId="038B3AE8" w14:textId="77777777" w:rsidR="00BA7F88" w:rsidRPr="006C0EFE" w:rsidRDefault="00BA7F88" w:rsidP="00BA7F88">
      <w:pPr>
        <w:pStyle w:val="NoSpacing"/>
        <w:jc w:val="both"/>
        <w:rPr>
          <w:rFonts w:ascii="Cambria" w:hAnsi="Cambria"/>
          <w:b/>
          <w:bCs/>
        </w:rPr>
      </w:pPr>
      <w:r w:rsidRPr="006C0EFE">
        <w:rPr>
          <w:rFonts w:ascii="Cambria" w:hAnsi="Cambria"/>
        </w:rPr>
        <w:t xml:space="preserve">3. Answer </w:t>
      </w:r>
      <w:r w:rsidRPr="006C0EFE">
        <w:rPr>
          <w:rFonts w:ascii="Cambria" w:hAnsi="Cambria"/>
          <w:b/>
          <w:bCs/>
          <w:u w:val="single"/>
        </w:rPr>
        <w:t xml:space="preserve">any three </w:t>
      </w:r>
      <w:r w:rsidRPr="006C0EFE">
        <w:rPr>
          <w:rFonts w:ascii="Cambria" w:hAnsi="Cambria"/>
        </w:rPr>
        <w:t>of the following:</w:t>
      </w:r>
      <w:r w:rsidRPr="006C0EFE">
        <w:rPr>
          <w:rFonts w:ascii="Cambria" w:hAnsi="Cambria"/>
        </w:rPr>
        <w:tab/>
      </w:r>
      <w:r w:rsidRPr="006C0EFE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</w:t>
      </w:r>
      <w:r w:rsidRPr="006C0EFE">
        <w:rPr>
          <w:rFonts w:ascii="Cambria" w:hAnsi="Cambria"/>
        </w:rPr>
        <w:t>10x3=30</w:t>
      </w:r>
    </w:p>
    <w:p w14:paraId="0F5F906E" w14:textId="77777777" w:rsidR="00BA7F88" w:rsidRPr="006C0EFE" w:rsidRDefault="00BA7F88" w:rsidP="00BA7F88">
      <w:pPr>
        <w:pStyle w:val="NoSpacing"/>
        <w:jc w:val="both"/>
        <w:rPr>
          <w:rFonts w:ascii="Cambria" w:hAnsi="Cambria"/>
          <w:bCs/>
          <w:sz w:val="6"/>
          <w:szCs w:val="6"/>
        </w:rPr>
      </w:pPr>
    </w:p>
    <w:p w14:paraId="60347DA3" w14:textId="77777777" w:rsidR="00BA7F88" w:rsidRPr="006C0EFE" w:rsidRDefault="00BA7F88" w:rsidP="00BA7F8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Explain the key challenges in implementing the child rights related laws in India.</w:t>
      </w:r>
    </w:p>
    <w:p w14:paraId="58C4C076" w14:textId="77777777" w:rsidR="00BA7F88" w:rsidRPr="006C0EFE" w:rsidRDefault="00BA7F88" w:rsidP="00BA7F8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Explain the role of key authorities in adoption, as mentioned under Juvenile Justice Act, 2015.</w:t>
      </w:r>
    </w:p>
    <w:p w14:paraId="0F185E70" w14:textId="77777777" w:rsidR="00BA7F88" w:rsidRPr="006C0EFE" w:rsidRDefault="00BA7F88" w:rsidP="00BA7F8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Explain the importance of CARA guidelines.</w:t>
      </w:r>
    </w:p>
    <w:p w14:paraId="34EBB3EC" w14:textId="77777777" w:rsidR="00BA7F88" w:rsidRPr="006C0EFE" w:rsidRDefault="00BA7F88" w:rsidP="00BA7F8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Elucidate key provisions of Immoral Traffic Prevention Act, 1956.</w:t>
      </w:r>
    </w:p>
    <w:p w14:paraId="51623847" w14:textId="77777777" w:rsidR="00BA7F88" w:rsidRPr="006C0EFE" w:rsidRDefault="00BA7F88" w:rsidP="00BA7F8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6C0EFE">
        <w:rPr>
          <w:rFonts w:ascii="Cambria" w:hAnsi="Cambria"/>
        </w:rPr>
        <w:t>Discuss the witness protection schemes in safeguarding the rights of children.</w:t>
      </w:r>
    </w:p>
    <w:p w14:paraId="4015E9F0" w14:textId="77777777" w:rsidR="00BA7F88" w:rsidRPr="006C0EFE" w:rsidRDefault="00BA7F88" w:rsidP="00BA7F88">
      <w:pPr>
        <w:pStyle w:val="NoSpacing"/>
        <w:jc w:val="both"/>
        <w:rPr>
          <w:rFonts w:ascii="Cambria" w:hAnsi="Cambria"/>
          <w:color w:val="FF0000"/>
        </w:rPr>
      </w:pPr>
    </w:p>
    <w:p w14:paraId="23BC767A" w14:textId="77777777" w:rsidR="00BA7F88" w:rsidRPr="006C0EFE" w:rsidRDefault="00BA7F88" w:rsidP="00BA7F88">
      <w:pPr>
        <w:pStyle w:val="NoSpacing"/>
        <w:jc w:val="center"/>
        <w:rPr>
          <w:rFonts w:ascii="Cambria" w:hAnsi="Cambria"/>
          <w:b/>
          <w:bCs/>
        </w:rPr>
      </w:pPr>
      <w:r w:rsidRPr="006C0EFE">
        <w:rPr>
          <w:rFonts w:ascii="Cambria" w:hAnsi="Cambria"/>
          <w:b/>
          <w:bCs/>
        </w:rPr>
        <w:t>***</w:t>
      </w:r>
    </w:p>
    <w:p w14:paraId="78667066" w14:textId="77777777" w:rsidR="00BA7F88" w:rsidRPr="006C0EFE" w:rsidRDefault="00BA7F88" w:rsidP="006C0EFE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83CD2A9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706A5178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39C44BA6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3A96FE3D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4DA44952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329D9C7E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63894F1C" w14:textId="77777777" w:rsidR="001D7A8B" w:rsidRPr="006C0EFE" w:rsidRDefault="001D7A8B" w:rsidP="006C0EFE">
      <w:pPr>
        <w:pStyle w:val="NoSpacing"/>
        <w:jc w:val="both"/>
        <w:rPr>
          <w:rFonts w:ascii="Cambria" w:hAnsi="Cambria" w:cs="Times New Roman"/>
          <w:color w:val="FF0000"/>
          <w:sz w:val="24"/>
        </w:rPr>
      </w:pPr>
    </w:p>
    <w:p w14:paraId="25ACCE00" w14:textId="77777777" w:rsidR="00076E19" w:rsidRPr="006C0EFE" w:rsidRDefault="00B16C30" w:rsidP="006C0EFE">
      <w:pPr>
        <w:pStyle w:val="NoSpacing"/>
        <w:jc w:val="both"/>
        <w:rPr>
          <w:rFonts w:ascii="Cambria" w:hAnsi="Cambria"/>
          <w:color w:val="FF0000"/>
        </w:rPr>
      </w:pPr>
    </w:p>
    <w:sectPr w:rsidR="00076E19" w:rsidRPr="006C0EFE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1142"/>
    <w:multiLevelType w:val="hybridMultilevel"/>
    <w:tmpl w:val="A9942A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5659"/>
    <w:multiLevelType w:val="hybridMultilevel"/>
    <w:tmpl w:val="B42C95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4B81"/>
    <w:multiLevelType w:val="hybridMultilevel"/>
    <w:tmpl w:val="B42C95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D7ECD"/>
    <w:multiLevelType w:val="hybridMultilevel"/>
    <w:tmpl w:val="8B6C2A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E7FC7"/>
    <w:multiLevelType w:val="hybridMultilevel"/>
    <w:tmpl w:val="A9942A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6233B"/>
    <w:multiLevelType w:val="hybridMultilevel"/>
    <w:tmpl w:val="91BC87CA"/>
    <w:lvl w:ilvl="0" w:tplc="E2127FF8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E34D2"/>
    <w:multiLevelType w:val="hybridMultilevel"/>
    <w:tmpl w:val="8B6C2A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62157"/>
    <w:rsid w:val="00065925"/>
    <w:rsid w:val="0008450E"/>
    <w:rsid w:val="000B3A01"/>
    <w:rsid w:val="000B60B1"/>
    <w:rsid w:val="000F10BD"/>
    <w:rsid w:val="00113E9F"/>
    <w:rsid w:val="00136023"/>
    <w:rsid w:val="001410E9"/>
    <w:rsid w:val="00142D49"/>
    <w:rsid w:val="00146C56"/>
    <w:rsid w:val="00156012"/>
    <w:rsid w:val="00157F7E"/>
    <w:rsid w:val="00165FD0"/>
    <w:rsid w:val="00173911"/>
    <w:rsid w:val="00176551"/>
    <w:rsid w:val="001B7E92"/>
    <w:rsid w:val="001C0027"/>
    <w:rsid w:val="001D2D29"/>
    <w:rsid w:val="001D7A8B"/>
    <w:rsid w:val="001E2F62"/>
    <w:rsid w:val="001E35FC"/>
    <w:rsid w:val="001F529E"/>
    <w:rsid w:val="002055FA"/>
    <w:rsid w:val="0024690D"/>
    <w:rsid w:val="002577EB"/>
    <w:rsid w:val="00274D2D"/>
    <w:rsid w:val="002A32AA"/>
    <w:rsid w:val="002C6561"/>
    <w:rsid w:val="002E0591"/>
    <w:rsid w:val="0030129C"/>
    <w:rsid w:val="00320452"/>
    <w:rsid w:val="003213BD"/>
    <w:rsid w:val="0032555F"/>
    <w:rsid w:val="00343465"/>
    <w:rsid w:val="00347F43"/>
    <w:rsid w:val="00365F95"/>
    <w:rsid w:val="003800E1"/>
    <w:rsid w:val="003D0AE2"/>
    <w:rsid w:val="003D6A76"/>
    <w:rsid w:val="003E2622"/>
    <w:rsid w:val="0042796E"/>
    <w:rsid w:val="00451ADD"/>
    <w:rsid w:val="00464660"/>
    <w:rsid w:val="004B5543"/>
    <w:rsid w:val="004C0CEC"/>
    <w:rsid w:val="004C4EA7"/>
    <w:rsid w:val="004C7D0A"/>
    <w:rsid w:val="004E2822"/>
    <w:rsid w:val="005060A9"/>
    <w:rsid w:val="00515AC4"/>
    <w:rsid w:val="00533638"/>
    <w:rsid w:val="00540D23"/>
    <w:rsid w:val="0054322B"/>
    <w:rsid w:val="00543334"/>
    <w:rsid w:val="00554316"/>
    <w:rsid w:val="005C6595"/>
    <w:rsid w:val="005D23CF"/>
    <w:rsid w:val="005D38DB"/>
    <w:rsid w:val="005E1051"/>
    <w:rsid w:val="005F2251"/>
    <w:rsid w:val="0061000D"/>
    <w:rsid w:val="00613E3B"/>
    <w:rsid w:val="00622632"/>
    <w:rsid w:val="00635533"/>
    <w:rsid w:val="00650200"/>
    <w:rsid w:val="00691C9C"/>
    <w:rsid w:val="00696E59"/>
    <w:rsid w:val="006A6FB2"/>
    <w:rsid w:val="006C0EFE"/>
    <w:rsid w:val="006D05B8"/>
    <w:rsid w:val="006D3AF5"/>
    <w:rsid w:val="006F714D"/>
    <w:rsid w:val="00734B80"/>
    <w:rsid w:val="00767F60"/>
    <w:rsid w:val="00790686"/>
    <w:rsid w:val="007A4D6D"/>
    <w:rsid w:val="007E101F"/>
    <w:rsid w:val="007F02EB"/>
    <w:rsid w:val="007F4FC4"/>
    <w:rsid w:val="00841204"/>
    <w:rsid w:val="008528A9"/>
    <w:rsid w:val="0086407F"/>
    <w:rsid w:val="00880180"/>
    <w:rsid w:val="00891854"/>
    <w:rsid w:val="008A2A2D"/>
    <w:rsid w:val="008B58D9"/>
    <w:rsid w:val="008E0E87"/>
    <w:rsid w:val="00906A2C"/>
    <w:rsid w:val="009404DF"/>
    <w:rsid w:val="00942FF3"/>
    <w:rsid w:val="00943784"/>
    <w:rsid w:val="009679AA"/>
    <w:rsid w:val="009A67D5"/>
    <w:rsid w:val="009B7BD1"/>
    <w:rsid w:val="009F47A4"/>
    <w:rsid w:val="00A22F37"/>
    <w:rsid w:val="00A370D9"/>
    <w:rsid w:val="00A377CD"/>
    <w:rsid w:val="00A62C65"/>
    <w:rsid w:val="00A72F7F"/>
    <w:rsid w:val="00A83F94"/>
    <w:rsid w:val="00A84371"/>
    <w:rsid w:val="00A90683"/>
    <w:rsid w:val="00AA5266"/>
    <w:rsid w:val="00AB15EF"/>
    <w:rsid w:val="00AC5D6F"/>
    <w:rsid w:val="00AD49E0"/>
    <w:rsid w:val="00B01329"/>
    <w:rsid w:val="00B16C30"/>
    <w:rsid w:val="00B41DB4"/>
    <w:rsid w:val="00B77807"/>
    <w:rsid w:val="00BA7F88"/>
    <w:rsid w:val="00BC017A"/>
    <w:rsid w:val="00BC225D"/>
    <w:rsid w:val="00BC6E5D"/>
    <w:rsid w:val="00BD74E0"/>
    <w:rsid w:val="00BE3189"/>
    <w:rsid w:val="00C304C0"/>
    <w:rsid w:val="00C42520"/>
    <w:rsid w:val="00C473BD"/>
    <w:rsid w:val="00C628C7"/>
    <w:rsid w:val="00C73119"/>
    <w:rsid w:val="00C807DE"/>
    <w:rsid w:val="00C80EBF"/>
    <w:rsid w:val="00C83C7F"/>
    <w:rsid w:val="00C86E7C"/>
    <w:rsid w:val="00C91D70"/>
    <w:rsid w:val="00C92C19"/>
    <w:rsid w:val="00CB6731"/>
    <w:rsid w:val="00CB6DAC"/>
    <w:rsid w:val="00D12031"/>
    <w:rsid w:val="00D14126"/>
    <w:rsid w:val="00D62B07"/>
    <w:rsid w:val="00D66C17"/>
    <w:rsid w:val="00D9521C"/>
    <w:rsid w:val="00DA56D2"/>
    <w:rsid w:val="00DB1CCE"/>
    <w:rsid w:val="00DC789E"/>
    <w:rsid w:val="00E03880"/>
    <w:rsid w:val="00E044C4"/>
    <w:rsid w:val="00E20B4B"/>
    <w:rsid w:val="00E21498"/>
    <w:rsid w:val="00E22F72"/>
    <w:rsid w:val="00E37961"/>
    <w:rsid w:val="00E514DD"/>
    <w:rsid w:val="00E70A49"/>
    <w:rsid w:val="00E74529"/>
    <w:rsid w:val="00ED099D"/>
    <w:rsid w:val="00F032C2"/>
    <w:rsid w:val="00F167BD"/>
    <w:rsid w:val="00F23D94"/>
    <w:rsid w:val="00F31345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B775D"/>
  <w15:docId w15:val="{8674EB38-EE4E-4D54-AF1C-D38836F0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BalloonText">
    <w:name w:val="Balloon Text"/>
    <w:basedOn w:val="Normal"/>
    <w:link w:val="BalloonTextChar"/>
    <w:uiPriority w:val="99"/>
    <w:semiHidden/>
    <w:unhideWhenUsed/>
    <w:rsid w:val="00E21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29</cp:revision>
  <cp:lastPrinted>2021-03-25T20:10:00Z</cp:lastPrinted>
  <dcterms:created xsi:type="dcterms:W3CDTF">2020-08-10T02:41:00Z</dcterms:created>
  <dcterms:modified xsi:type="dcterms:W3CDTF">2021-03-25T20:10:00Z</dcterms:modified>
</cp:coreProperties>
</file>